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1072D" w:rsidP="0072541D">
          <w:pPr>
            <w:pStyle w:val="AmendDocName"/>
          </w:pPr>
          <w:customXml w:element="BillDocName">
            <w:r>
              <w:t xml:space="preserve">5967-S.E</w:t>
            </w:r>
          </w:customXml>
          <w:customXml w:element="AmendType">
            <w:r>
              <w:t xml:space="preserve"> AMH</w:t>
            </w:r>
          </w:customXml>
          <w:customXml w:element="SponsorAcronym">
            <w:r>
              <w:t xml:space="preserve"> JUDI</w:t>
            </w:r>
          </w:customXml>
          <w:customXml w:element="DrafterAcronym">
            <w:r>
              <w:t xml:space="preserve"> ADAM</w:t>
            </w:r>
          </w:customXml>
          <w:customXml w:element="DraftNumber">
            <w:r>
              <w:t xml:space="preserve"> 055</w:t>
            </w:r>
          </w:customXml>
        </w:p>
      </w:customXml>
      <w:customXml w:element="OfferedBy">
        <w:p w:rsidR="00DF5D0E" w:rsidRDefault="00DE256E" w:rsidP="00B73E0A">
          <w:pPr>
            <w:pStyle w:val="OfferedBy"/>
            <w:spacing w:after="120"/>
          </w:pPr>
          <w:r>
            <w:tab/>
          </w:r>
          <w:r>
            <w:tab/>
          </w:r>
          <w:r>
            <w:tab/>
          </w:r>
        </w:p>
        <w:permStart w:id="0" w:edGrp="everyone" w:displacedByCustomXml="next"/>
        <w:permEnd w:id="0" w:displacedByCustomXml="next"/>
      </w:customXml>
      <w:customXml w:element="Heading">
        <w:p w:rsidR="00DF5D0E" w:rsidRDefault="0051072D">
          <w:customXml w:element="ReferenceNumber">
            <w:r w:rsidR="00BF2107">
              <w:rPr>
                <w:b/>
                <w:u w:val="single"/>
              </w:rPr>
              <w:t>ESSB 5967</w:t>
            </w:r>
            <w:r w:rsidR="00DE256E">
              <w:t xml:space="preserve"> - </w:t>
            </w:r>
          </w:customXml>
          <w:customXml w:element="Floor">
            <w:r w:rsidR="00BF2107">
              <w:t>H COMM AMD</w:t>
            </w:r>
          </w:customXml>
          <w:customXml w:element="AmendNumber">
            <w:r w:rsidR="00DE256E">
              <w:t xml:space="preserve"> </w:t>
            </w:r>
          </w:customXml>
        </w:p>
        <w:p w:rsidR="00DF5D0E" w:rsidRDefault="0051072D" w:rsidP="00605C39">
          <w:pPr>
            <w:ind w:firstLine="576"/>
          </w:pPr>
          <w:customXml w:element="Sponsors">
            <w:r>
              <w:t xml:space="preserve">By Committee on Judiciary</w:t>
            </w:r>
          </w:customXml>
        </w:p>
        <w:p w:rsidR="00DF5D0E" w:rsidRDefault="0051072D" w:rsidP="00846034">
          <w:pPr>
            <w:spacing w:line="408" w:lineRule="exact"/>
            <w:jc w:val="right"/>
            <w:rPr>
              <w:b/>
              <w:bCs/>
            </w:rPr>
          </w:pPr>
          <w:customXml w:element="FloorAction">
            <w:r>
              <w:t xml:space="preserve">ADOPTED 4/08/2009</w:t>
            </w:r>
          </w:customXml>
        </w:p>
      </w:customXml>
      <w:permStart w:id="1" w:edGrp="everyone" w:displacedByCustomXml="next"/>
      <w:customXml w:element="Page">
        <w:p w:rsidR="008E5AE7" w:rsidRDefault="0051072D" w:rsidP="008E5AE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E5AE7">
            <w:t>Strike everything after the enacting clause and insert the following:</w:t>
          </w:r>
        </w:p>
        <w:p w:rsidR="008E5AE7" w:rsidRDefault="00600497" w:rsidP="008E5AE7">
          <w:pPr>
            <w:pStyle w:val="BegSec-New"/>
          </w:pPr>
          <w:r>
            <w:t>"</w:t>
          </w:r>
          <w:r w:rsidR="008E5AE7">
            <w:rPr>
              <w:u w:val="single"/>
            </w:rPr>
            <w:t>NEW SECTION.</w:t>
          </w:r>
          <w:r w:rsidR="008E5AE7">
            <w:rPr>
              <w:b/>
            </w:rPr>
            <w:t xml:space="preserve">  Sec. </w:t>
          </w:r>
          <w:r w:rsidR="0051072D">
            <w:rPr>
              <w:b/>
            </w:rPr>
            <w:fldChar w:fldCharType="begin"/>
          </w:r>
          <w:r w:rsidR="008E5AE7">
            <w:rPr>
              <w:b/>
            </w:rPr>
            <w:instrText xml:space="preserve"> LISTNUM  LegalDefault  </w:instrText>
          </w:r>
          <w:r w:rsidR="0051072D">
            <w:rPr>
              <w:b/>
            </w:rPr>
            <w:fldChar w:fldCharType="end"/>
          </w:r>
          <w:r w:rsidR="008E5AE7">
            <w:rPr>
              <w:b/>
            </w:rPr>
            <w:t xml:space="preserve">  </w:t>
          </w:r>
          <w:r w:rsidR="008E5AE7">
            <w:t>The legislature finds and declares:</w:t>
          </w:r>
        </w:p>
        <w:p w:rsidR="008E5AE7" w:rsidRDefault="008E5AE7" w:rsidP="008E5AE7">
          <w:pPr>
            <w:pStyle w:val="RCWSLText"/>
          </w:pPr>
          <w:r>
            <w:tab/>
            <w:t>On June 23, 1972, President Richard Nixon signed into law Title IX of the Education Amendments of 1972 to the 1964 Civil Rights Act.  This landmark legislation provides that:  "No person in the United States shall, on the basis of sex, be excluded from participation in, be denied the benefits of, or be subjected to discrimination under any education program or activity receiving Federal financial assistance...."  Title IX has expanded opportunities for males as well as females in educational programs and activities, including ensuring access to athletic opportunities for girls and women in educational institutions and to male and female staff to coaching and athletics administrative positions in educational institutions.  The dramatic increases in participation rates at both the high school and college levels since Title IX was passed show that when doors are opened to women and girls, they will participate.</w:t>
          </w:r>
        </w:p>
        <w:p w:rsidR="008E5AE7" w:rsidRDefault="008E5AE7" w:rsidP="008E5AE7">
          <w:pPr>
            <w:pStyle w:val="RCWSLText"/>
          </w:pPr>
          <w:r>
            <w:tab/>
            <w:t>Further, ensuring equality in the state of Washington, the legislature passed an amendment to the state Constitution, ratified by the voters in November 1972, providing "Equality of rights and responsibilities under the law shall not be denied or abridged on account of sex."  In 1975, Washington continued to be at the forefront of this issue by adopting legislation that established our own statutory version of the federal Title IX law that prohibited "inequality in the educational opportunities afforded women and girls at all levels of the public schools in Washington state."</w:t>
          </w:r>
        </w:p>
        <w:p w:rsidR="008E5AE7" w:rsidRDefault="008E5AE7" w:rsidP="008E5AE7">
          <w:pPr>
            <w:pStyle w:val="RCWSLText"/>
          </w:pPr>
          <w:r>
            <w:lastRenderedPageBreak/>
            <w:tab/>
            <w:t>Athletic opportunities provide innumerable benefits to participants, including greater academic success, better physical and psychological health, responsible social behaviors, and enhanced interpersonal skills.  Athletic scholarships make it possible for some young people to attend college.  The Washington state legislature, recognizing the importance of full participation in athletics, has passed numerous bills directed at achieving equity and eliminating discrimination in intercollegiate athletics in the state's institutions of higher education.</w:t>
          </w:r>
        </w:p>
        <w:p w:rsidR="008E5AE7" w:rsidRDefault="008E5AE7" w:rsidP="008E5AE7">
          <w:pPr>
            <w:pStyle w:val="RCWSLText"/>
          </w:pPr>
          <w:r>
            <w:tab/>
            <w:t>Despite advances in educational settings and efforts by some local agencies to expand opportunities in community athletics programs, discrimination still exists that limits these opportunities.  It is the intent of the legislature to expand and support equal participation in athletics programs, and provide all sports programs equal access to facilities administered by cities, towns, counties, metropolitan park districts, park and recreation service areas, or park and recreation districts.</w:t>
          </w:r>
        </w:p>
        <w:p w:rsidR="008E5AE7" w:rsidRDefault="008E5AE7" w:rsidP="008E5AE7">
          <w:pPr>
            <w:pStyle w:val="RCWSLText"/>
          </w:pPr>
          <w:r>
            <w:tab/>
            <w:t xml:space="preserve">Nothing in this act is intended to affect the holding in the Washington state supreme court's ruling in </w:t>
          </w:r>
          <w:r>
            <w:rPr>
              <w:i/>
            </w:rPr>
            <w:t>Darrin v. Gould,</w:t>
          </w:r>
          <w:r>
            <w:t xml:space="preserve"> 85 Wn.2d 859, 540 P.2d 882 (1975) and its progeny that held it is not acceptable to discriminate in contact sports on the basis of sex.</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(1) No city, town, county, or district may discriminate against any person on the basis of sex in the operation, conduct, or administration of community athletics programs for youth or adults.  A third party receiving a lease or permit from a city, town, county, district, or a school district, for a community athletics program also may not discriminate against any person on the basis of sex in the operation, conduct, or administration of community athletics programs for youth or adults.</w:t>
          </w:r>
        </w:p>
        <w:p w:rsidR="008E5AE7" w:rsidRDefault="008E5AE7" w:rsidP="008E5AE7">
          <w:pPr>
            <w:pStyle w:val="RCWSLText"/>
          </w:pPr>
          <w:r>
            <w:tab/>
            <w:t>(2) The definitions in this subsection apply throughout this section.</w:t>
          </w:r>
        </w:p>
        <w:p w:rsidR="008E5AE7" w:rsidRDefault="008E5AE7" w:rsidP="008E5AE7">
          <w:pPr>
            <w:pStyle w:val="RCWSLText"/>
          </w:pPr>
          <w:r>
            <w:tab/>
            <w:t xml:space="preserve">(a) "Community athletics program" means any athletic program that is organized for the purposes of training for and engaging in athletic </w:t>
          </w:r>
          <w:r>
            <w:lastRenderedPageBreak/>
            <w:t>activity and competition and that is in any way operated, conducted, administered, or supported by a city, town, county, district, or school district other than those offered by the school and created solely for the students by the school.</w:t>
          </w:r>
        </w:p>
        <w:p w:rsidR="008E5AE7" w:rsidRDefault="008E5AE7" w:rsidP="008E5AE7">
          <w:pPr>
            <w:pStyle w:val="RCWSLText"/>
          </w:pPr>
          <w:r>
            <w:tab/>
            <w:t>(b) "District" means any metropolitan park district, park and recreation service area, or park and recreation district.</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(1) By January 1, 2010, each city, town, county, or district operating a community athletics program or issuing permission to a third party for the operation of such program on its facilities shall adopt a policy that specifically prohibits discrimination against any person on the basis of sex in the operation, conduct, or administration of community athletics programs for youth or adults.</w:t>
          </w:r>
        </w:p>
        <w:p w:rsidR="008E5AE7" w:rsidRDefault="008E5AE7" w:rsidP="008E5AE7">
          <w:pPr>
            <w:pStyle w:val="RCWSLText"/>
          </w:pPr>
          <w:r>
            <w:tab/>
            <w:t>(2) It is the responsibility of each city, town, county, or district operating a community athletics program or issuing permission to a third party for the operation of such program on its facilities to publish and disseminate this policy.  At a minimum, the nondiscrimination policy should be included in any publication that includes information about the entity's own athletics programs, or about obtaining a permit for operating athletics programs and on the appropriate city, town, county, or district web site.</w:t>
          </w:r>
        </w:p>
        <w:p w:rsidR="008E5AE7" w:rsidRDefault="008E5AE7" w:rsidP="008E5AE7">
          <w:pPr>
            <w:pStyle w:val="RCWSLText"/>
          </w:pPr>
          <w:r>
            <w:tab/>
            <w:t>(3) School districts issuing permission to a third party for the operation of a community athletics program on its facilities shall also follow the provisions of this section but may modify and use existing school district policies and procedures to the extent that is possible.  Nothing in this section may be construed to require school districts to monitor compliance, investigate complaints, or otherwise enforce school district policies as to third parties using school district facilities.</w:t>
          </w:r>
        </w:p>
        <w:p w:rsidR="008E5AE7" w:rsidRDefault="008E5AE7" w:rsidP="008E5AE7">
          <w:pPr>
            <w:pStyle w:val="RCWSLText"/>
          </w:pPr>
          <w:r>
            <w:tab/>
            <w:t>(4) Every city, town, county, or district covered by this section should also publish the name, office address, and office telephone number of the employee or employees responsible for its efforts to comply with and carry out its responsibilities under this act.</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35.21 RCW to read as follows:</w:t>
          </w:r>
        </w:p>
        <w:p w:rsidR="008E5AE7" w:rsidRDefault="008E5AE7" w:rsidP="008E5AE7">
          <w:pPr>
            <w:pStyle w:val="RCWSLText"/>
          </w:pPr>
          <w:r>
            <w:tab/>
            <w:t>The antidiscrimination provisions of section 2 of this act apply to community athletics programs and facilities operated, conducted, or administered by a city or town.</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35.61 RCW to read as follows:</w:t>
          </w:r>
        </w:p>
        <w:p w:rsidR="008E5AE7" w:rsidRDefault="008E5AE7" w:rsidP="008E5AE7">
          <w:pPr>
            <w:pStyle w:val="RCWSLText"/>
          </w:pPr>
          <w:r>
            <w:tab/>
            <w:t>The antidiscrimination provisions of section 2 of this act apply to community athletics programs and facilities operated, conducted, or administered by a metropolitan park district.</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35A.21 RCW to read as follows:</w:t>
          </w:r>
        </w:p>
        <w:p w:rsidR="008E5AE7" w:rsidRDefault="008E5AE7" w:rsidP="008E5AE7">
          <w:pPr>
            <w:pStyle w:val="RCWSLText"/>
          </w:pPr>
          <w:r>
            <w:tab/>
            <w:t>The antidiscrimination provisions of section 2 of this act apply to community athletics programs and facilities operated, conducted, or administered by a code city.</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36.01 RCW to read as follows:</w:t>
          </w:r>
        </w:p>
        <w:p w:rsidR="008E5AE7" w:rsidRDefault="008E5AE7" w:rsidP="008E5AE7">
          <w:pPr>
            <w:pStyle w:val="RCWSLText"/>
          </w:pPr>
          <w:r>
            <w:tab/>
            <w:t xml:space="preserve">The antidiscrimination provisions of section 2 of this act apply to community athletics programs and facilities operated, conducted, or administered by </w:t>
          </w:r>
          <w:r w:rsidR="000146FA">
            <w:t xml:space="preserve">a </w:t>
          </w:r>
          <w:r>
            <w:t>county.</w:t>
          </w:r>
        </w:p>
        <w:p w:rsidR="008E5AE7" w:rsidRDefault="008E5AE7" w:rsidP="008E5AE7">
          <w:pPr>
            <w:pStyle w:val="RCWSLText"/>
          </w:pPr>
        </w:p>
        <w:p w:rsidR="008E5AE7" w:rsidRDefault="008E5AE7" w:rsidP="008E5AE7">
          <w:pPr>
            <w:pStyle w:val="RCWSLText"/>
          </w:pPr>
          <w:r>
            <w:tab/>
          </w: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36.68 RCW to read as follows:</w:t>
          </w:r>
        </w:p>
        <w:p w:rsidR="008E5AE7" w:rsidRDefault="008E5AE7" w:rsidP="008E5AE7">
          <w:pPr>
            <w:pStyle w:val="RCWSLText"/>
          </w:pPr>
          <w:r>
            <w:tab/>
            <w:t>The antidiscrimination provisions of section 2 of this act apply to community athletics programs and facilities operated, conducted, or administered by a park</w:t>
          </w:r>
          <w:r w:rsidR="00962E25">
            <w:t xml:space="preserve"> and recreation service area.</w:t>
          </w:r>
        </w:p>
        <w:p w:rsidR="008E5AE7" w:rsidRDefault="008E5AE7" w:rsidP="008E5AE7">
          <w:pPr>
            <w:pStyle w:val="BegSec-New"/>
          </w:pP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A new section is added to chapter 36.69 RCW to read as follows:</w:t>
          </w:r>
        </w:p>
        <w:p w:rsidR="008E5AE7" w:rsidRDefault="008E5AE7" w:rsidP="008E5AE7">
          <w:pPr>
            <w:pStyle w:val="RCWSLText"/>
          </w:pPr>
          <w:r>
            <w:tab/>
            <w:t>The antidiscrimination provisions of section 2 of this act apply to community athletics programs and facilities operated, conducted, or administered by a park and recreation district.</w:t>
          </w:r>
        </w:p>
        <w:p w:rsidR="008E5AE7" w:rsidRDefault="008E5AE7" w:rsidP="008E5AE7">
          <w:pPr>
            <w:pStyle w:val="RCWSLText"/>
          </w:pPr>
        </w:p>
        <w:p w:rsidR="00166F7B" w:rsidRDefault="008E5AE7" w:rsidP="00096165">
          <w:pPr>
            <w:pStyle w:val="Page"/>
          </w:pPr>
          <w:r w:rsidRPr="0011568C">
            <w:tab/>
          </w:r>
          <w:r>
            <w:rPr>
              <w:u w:val="single"/>
            </w:rPr>
            <w:t>NEW SECTION.</w:t>
          </w:r>
          <w:r>
            <w:rPr>
              <w:b/>
            </w:rPr>
            <w:t xml:space="preserve">  Sec. </w:t>
          </w:r>
          <w:r w:rsidR="0051072D">
            <w:rPr>
              <w:b/>
            </w:rPr>
            <w:fldChar w:fldCharType="begin"/>
          </w:r>
          <w:r>
            <w:rPr>
              <w:b/>
            </w:rPr>
            <w:instrText xml:space="preserve"> LISTNUM  LegalDefault  </w:instrText>
          </w:r>
          <w:r w:rsidR="0051072D">
            <w:rPr>
              <w:b/>
            </w:rPr>
            <w:fldChar w:fldCharType="end"/>
          </w:r>
          <w:r>
            <w:rPr>
              <w:b/>
            </w:rPr>
            <w:t xml:space="preserve">  </w:t>
          </w:r>
          <w:r>
            <w:t xml:space="preserve">Sections 2 and 3 of this act are each added to chapter </w:t>
          </w:r>
          <w:customXml w:element="NewMultiSecToCh">
            <w:r>
              <w:t>49.60</w:t>
            </w:r>
          </w:customXml>
          <w:r>
            <w:t xml:space="preserve"> RCW."</w:t>
          </w:r>
        </w:p>
        <w:p w:rsidR="00166F7B" w:rsidRDefault="00166F7B" w:rsidP="00096165">
          <w:pPr>
            <w:pStyle w:val="Page"/>
          </w:pPr>
        </w:p>
        <w:p w:rsidR="00BF2107" w:rsidRDefault="00166F7B" w:rsidP="00096165">
          <w:pPr>
            <w:pStyle w:val="Page"/>
          </w:pPr>
          <w:r>
            <w:tab/>
            <w:t>Correct the title.</w:t>
          </w:r>
          <w:r w:rsidR="00BF2107">
            <w:t xml:space="preserve"> </w:t>
          </w:r>
        </w:p>
        <w:p w:rsidR="00DF5D0E" w:rsidRPr="00523C5A" w:rsidRDefault="0051072D" w:rsidP="00BF2107">
          <w:pPr>
            <w:pStyle w:val="RCWSLText"/>
            <w:suppressLineNumbers/>
          </w:pPr>
        </w:p>
      </w:customXml>
      <w:customXml w:element="Effect">
        <w:p w:rsidR="00ED2EEB" w:rsidRDefault="00DE256E" w:rsidP="00BF2107">
          <w:pPr>
            <w:pStyle w:val="Effect"/>
            <w:suppressLineNumbers/>
          </w:pPr>
          <w:r>
            <w:tab/>
          </w:r>
        </w:p>
        <w:p w:rsidR="00AE0D02" w:rsidRDefault="00ED2EEB" w:rsidP="00AE0D02">
          <w:pPr>
            <w:pStyle w:val="Effect"/>
            <w:suppressLineNumbers/>
          </w:pPr>
          <w:r>
            <w:tab/>
          </w:r>
          <w:r w:rsidR="00DE256E">
            <w:tab/>
          </w:r>
          <w:r w:rsidR="00DE256E" w:rsidRPr="00BF2107">
            <w:rPr>
              <w:b/>
              <w:u w:val="single"/>
            </w:rPr>
            <w:t>EFFECT:</w:t>
          </w:r>
          <w:r w:rsidR="00DE256E">
            <w:t>   </w:t>
          </w:r>
          <w:r w:rsidR="00AE0D02">
            <w:t xml:space="preserve">Makes technical and clarifying amendments to correct internal references and use consistent language.  </w:t>
          </w:r>
        </w:p>
        <w:p w:rsidR="00AE0D02" w:rsidRDefault="00AE0D02" w:rsidP="00AE0D02">
          <w:pPr>
            <w:pStyle w:val="Effect"/>
            <w:suppressLineNumbers/>
          </w:pPr>
        </w:p>
        <w:p w:rsidR="00DF5D0E" w:rsidRPr="00BF2107" w:rsidRDefault="00AE0D02" w:rsidP="00AE0D02">
          <w:pPr>
            <w:pStyle w:val="Effect"/>
            <w:suppressLineNumbers/>
          </w:pPr>
          <w:r>
            <w:tab/>
          </w:r>
          <w:r>
            <w:tab/>
            <w:t xml:space="preserve">Standard language on the application of the bill's anti-discrimination provision is added to chapter 36.01 RCW, which is the chapter that contains general provisions applicable to counties.  [The underlying bill adds this standard language to general chapters governing cities and towns, code cities, metropolitan park districts, </w:t>
          </w:r>
          <w:r w:rsidR="00031881">
            <w:t>park and recreation service areas, and park and recreation districts.</w:t>
          </w:r>
          <w:r>
            <w:t>]</w:t>
          </w:r>
        </w:p>
      </w:customXml>
      <w:permEnd w:id="1"/>
      <w:p w:rsidR="00DF5D0E" w:rsidRDefault="00DF5D0E" w:rsidP="00BF2107">
        <w:pPr>
          <w:pStyle w:val="AmendSectionPostSpace"/>
          <w:suppressLineNumbers/>
        </w:pPr>
      </w:p>
      <w:p w:rsidR="00DF5D0E" w:rsidRDefault="00DF5D0E" w:rsidP="00BF2107">
        <w:pPr>
          <w:pStyle w:val="BillEnd"/>
          <w:suppressLineNumbers/>
        </w:pPr>
      </w:p>
      <w:p w:rsidR="00DF5D0E" w:rsidRDefault="00DE256E" w:rsidP="00BF2107">
        <w:pPr>
          <w:pStyle w:val="BillEnd"/>
          <w:suppressLineNumbers/>
        </w:pPr>
        <w:r>
          <w:rPr>
            <w:b/>
          </w:rPr>
          <w:t>--- END ---</w:t>
        </w:r>
      </w:p>
      <w:p w:rsidR="00DF5D0E" w:rsidRDefault="0051072D" w:rsidP="00BF210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D80" w:rsidRDefault="008A7D80" w:rsidP="00DF5D0E">
      <w:r>
        <w:separator/>
      </w:r>
    </w:p>
  </w:endnote>
  <w:endnote w:type="continuationSeparator" w:id="1">
    <w:p w:rsidR="008A7D80" w:rsidRDefault="008A7D8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072D">
    <w:pPr>
      <w:pStyle w:val="AmendDraftFooter"/>
    </w:pPr>
    <w:fldSimple w:instr=" TITLE   \* MERGEFORMAT ">
      <w:r w:rsidR="004F1ACF">
        <w:t>5967-S.E AMH JUDI ADAM 055</w:t>
      </w:r>
    </w:fldSimple>
    <w:r w:rsidR="00DE256E">
      <w:tab/>
    </w:r>
    <w:r>
      <w:fldChar w:fldCharType="begin"/>
    </w:r>
    <w:r w:rsidR="00DE256E">
      <w:instrText xml:space="preserve"> PAGE  \* Arabic  \* MERGEFORMAT </w:instrText>
    </w:r>
    <w:r>
      <w:fldChar w:fldCharType="separate"/>
    </w:r>
    <w:r w:rsidR="004F1AC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072D">
    <w:pPr>
      <w:pStyle w:val="AmendDraftFooter"/>
    </w:pPr>
    <w:fldSimple w:instr=" TITLE   \* MERGEFORMAT ">
      <w:r w:rsidR="004F1ACF">
        <w:t>5967-S.E AMH JUDI ADAM 055</w:t>
      </w:r>
    </w:fldSimple>
    <w:r w:rsidR="00DE256E">
      <w:tab/>
    </w:r>
    <w:r>
      <w:fldChar w:fldCharType="begin"/>
    </w:r>
    <w:r w:rsidR="00DE256E">
      <w:instrText xml:space="preserve"> PAGE  \* Arabic  \* MERGEFORMAT </w:instrText>
    </w:r>
    <w:r>
      <w:fldChar w:fldCharType="separate"/>
    </w:r>
    <w:r w:rsidR="004F1AC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D80" w:rsidRDefault="008A7D80" w:rsidP="00DF5D0E">
      <w:r>
        <w:separator/>
      </w:r>
    </w:p>
  </w:footnote>
  <w:footnote w:type="continuationSeparator" w:id="1">
    <w:p w:rsidR="008A7D80" w:rsidRDefault="008A7D8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072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1072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46FA"/>
    <w:rsid w:val="00031881"/>
    <w:rsid w:val="00060D21"/>
    <w:rsid w:val="000934A7"/>
    <w:rsid w:val="00096165"/>
    <w:rsid w:val="000A02A7"/>
    <w:rsid w:val="000C6C82"/>
    <w:rsid w:val="000E603A"/>
    <w:rsid w:val="00106544"/>
    <w:rsid w:val="00166F7B"/>
    <w:rsid w:val="001A775A"/>
    <w:rsid w:val="001E6675"/>
    <w:rsid w:val="00206841"/>
    <w:rsid w:val="00217E8A"/>
    <w:rsid w:val="00281CBD"/>
    <w:rsid w:val="00293820"/>
    <w:rsid w:val="002D14FE"/>
    <w:rsid w:val="003067C0"/>
    <w:rsid w:val="00316CD9"/>
    <w:rsid w:val="00385CA7"/>
    <w:rsid w:val="003D400B"/>
    <w:rsid w:val="003E2FC6"/>
    <w:rsid w:val="00492DDC"/>
    <w:rsid w:val="004E6260"/>
    <w:rsid w:val="004F1ACF"/>
    <w:rsid w:val="0051072D"/>
    <w:rsid w:val="00523C5A"/>
    <w:rsid w:val="00600497"/>
    <w:rsid w:val="00605C39"/>
    <w:rsid w:val="00612385"/>
    <w:rsid w:val="006841E6"/>
    <w:rsid w:val="006F7027"/>
    <w:rsid w:val="00714FBF"/>
    <w:rsid w:val="0072335D"/>
    <w:rsid w:val="00724D2A"/>
    <w:rsid w:val="0072541D"/>
    <w:rsid w:val="007955BB"/>
    <w:rsid w:val="007D35D4"/>
    <w:rsid w:val="00830F11"/>
    <w:rsid w:val="00846034"/>
    <w:rsid w:val="008A7D80"/>
    <w:rsid w:val="008E5AE7"/>
    <w:rsid w:val="00931B84"/>
    <w:rsid w:val="00962E25"/>
    <w:rsid w:val="00972869"/>
    <w:rsid w:val="009E3E53"/>
    <w:rsid w:val="009F2308"/>
    <w:rsid w:val="009F23A9"/>
    <w:rsid w:val="00A01F29"/>
    <w:rsid w:val="00A93D4A"/>
    <w:rsid w:val="00AD2D0A"/>
    <w:rsid w:val="00AD31CA"/>
    <w:rsid w:val="00AE0D02"/>
    <w:rsid w:val="00B26BDD"/>
    <w:rsid w:val="00B31D1C"/>
    <w:rsid w:val="00B518D0"/>
    <w:rsid w:val="00B73E0A"/>
    <w:rsid w:val="00B961E0"/>
    <w:rsid w:val="00BF2107"/>
    <w:rsid w:val="00C95214"/>
    <w:rsid w:val="00D40447"/>
    <w:rsid w:val="00DA47F3"/>
    <w:rsid w:val="00DE256E"/>
    <w:rsid w:val="00DF5D0E"/>
    <w:rsid w:val="00E1471A"/>
    <w:rsid w:val="00E41CC6"/>
    <w:rsid w:val="00E66F5D"/>
    <w:rsid w:val="00EA2952"/>
    <w:rsid w:val="00EA3C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3</Pages>
  <Words>1246</Words>
  <Characters>7107</Characters>
  <Application>Microsoft Office Word</Application>
  <DocSecurity>8</DocSecurity>
  <Lines>59</Lines>
  <Paragraphs>16</Paragraphs>
  <ScaleCrop>false</ScaleCrop>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5967-S.E AMH JUDI ADAM 055</dc:title>
  <dc:subject/>
  <dc:creator>Washington State Legislature</dc:creator>
  <cp:keywords/>
  <dc:description/>
  <cp:lastModifiedBy>Washington State Legislature</cp:lastModifiedBy>
  <cp:revision>15</cp:revision>
  <cp:lastPrinted>2009-03-26T20:08:00Z</cp:lastPrinted>
  <dcterms:created xsi:type="dcterms:W3CDTF">2009-03-25T17:10:00Z</dcterms:created>
  <dcterms:modified xsi:type="dcterms:W3CDTF">2009-03-26T20:08:00Z</dcterms:modified>
</cp:coreProperties>
</file>