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1194A" w:rsidP="0072541D">
          <w:pPr>
            <w:pStyle w:val="AmendDocName"/>
          </w:pPr>
          <w:customXml w:element="BillDocName">
            <w:r>
              <w:t xml:space="preserve">5734-S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WHIT</w:t>
            </w:r>
          </w:customXml>
          <w:customXml w:element="DrafterAcronym">
            <w:r>
              <w:t xml:space="preserve"> DRIV</w:t>
            </w:r>
          </w:customXml>
          <w:customXml w:element="DraftNumber">
            <w:r>
              <w:t xml:space="preserve"> 240</w:t>
            </w:r>
          </w:customXml>
        </w:p>
      </w:customXml>
      <w:customXml w:element="OfferedBy">
        <w:p w:rsidR="00DF5D0E" w:rsidRDefault="001A3A3B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1194A">
          <w:customXml w:element="ReferenceNumber">
            <w:r w:rsidR="001A3A3B">
              <w:rPr>
                <w:b/>
                <w:u w:val="single"/>
              </w:rPr>
              <w:t>SSB 5734</w:t>
            </w:r>
            <w:r w:rsidR="00DE256E">
              <w:t xml:space="preserve"> - </w:t>
            </w:r>
          </w:customXml>
          <w:customXml w:element="Floor">
            <w:r w:rsidR="001A3A3B">
              <w:t>H AMD TO WAYS COMM AMD (H3287.1)</w:t>
            </w:r>
          </w:customXml>
          <w:customXml w:element="AmendNumber">
            <w:r>
              <w:rPr>
                <w:b/>
              </w:rPr>
              <w:t xml:space="preserve"> 801</w:t>
            </w:r>
          </w:customXml>
        </w:p>
        <w:p w:rsidR="00DF5D0E" w:rsidRDefault="0041194A" w:rsidP="00605C39">
          <w:pPr>
            <w:ind w:firstLine="576"/>
          </w:pPr>
          <w:customXml w:element="Sponsors">
            <w:r>
              <w:t xml:space="preserve">By Representative White</w:t>
            </w:r>
          </w:customXml>
        </w:p>
        <w:p w:rsidR="00DF5D0E" w:rsidRDefault="0041194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4/22/2009</w:t>
            </w:r>
          </w:customXml>
        </w:p>
      </w:customXml>
      <w:permStart w:id="0" w:edGrp="everyone"/>
      <w:p w:rsidR="004B791B" w:rsidRPr="003765AA" w:rsidRDefault="0041194A" w:rsidP="004B791B">
        <w:pPr>
          <w:spacing w:line="408" w:lineRule="exact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DE256E">
          <w:tab/>
        </w:r>
        <w:r w:rsidR="004B791B">
          <w:t>On page 1, line 10 of the striking amendment, after "act." insert the following:  "</w:t>
        </w:r>
        <w:r w:rsidR="004B791B">
          <w:rPr>
            <w:u w:val="single"/>
          </w:rPr>
          <w:t>Any</w:t>
        </w:r>
        <w:r w:rsidR="004B791B" w:rsidRPr="00323015">
          <w:rPr>
            <w:u w:val="single"/>
          </w:rPr>
          <w:t xml:space="preserve"> </w:t>
        </w:r>
        <w:r w:rsidR="004B791B">
          <w:rPr>
            <w:u w:val="single"/>
          </w:rPr>
          <w:t xml:space="preserve">resident undergraduate </w:t>
        </w:r>
        <w:r w:rsidR="004B791B" w:rsidRPr="00323015">
          <w:rPr>
            <w:u w:val="single"/>
          </w:rPr>
          <w:t>tuition increases above seven percent shall fund costs of instruction, library and student services, utilities and maintenance</w:t>
        </w:r>
        <w:r w:rsidR="004B791B">
          <w:rPr>
            <w:u w:val="single"/>
          </w:rPr>
          <w:t>,</w:t>
        </w:r>
        <w:r w:rsidR="004B791B" w:rsidRPr="00323015">
          <w:rPr>
            <w:u w:val="single"/>
          </w:rPr>
          <w:t xml:space="preserve"> and other costs related to instruction</w:t>
        </w:r>
        <w:r w:rsidR="004B791B">
          <w:rPr>
            <w:u w:val="single"/>
          </w:rPr>
          <w:t>.</w:t>
        </w:r>
        <w:r w:rsidR="004B791B" w:rsidRPr="005119C4">
          <w:t>"</w:t>
        </w:r>
      </w:p>
      <w:p w:rsidR="004B791B" w:rsidRDefault="004B791B" w:rsidP="004B791B">
        <w:pPr>
          <w:pStyle w:val="Page"/>
        </w:pPr>
      </w:p>
      <w:p w:rsidR="004B791B" w:rsidRPr="00523C5A" w:rsidRDefault="004B791B" w:rsidP="004B791B">
        <w:pPr>
          <w:pStyle w:val="RCWSLText"/>
          <w:suppressLineNumbers/>
        </w:pPr>
      </w:p>
      <w:customXml w:element="Effect">
        <w:p w:rsidR="004B791B" w:rsidRDefault="004B791B" w:rsidP="004B791B">
          <w:pPr>
            <w:pStyle w:val="Effect"/>
            <w:suppressLineNumbers/>
          </w:pPr>
          <w:r>
            <w:tab/>
          </w:r>
        </w:p>
        <w:p w:rsidR="004B791B" w:rsidRDefault="004B791B" w:rsidP="004B791B">
          <w:pPr>
            <w:pStyle w:val="Effect"/>
            <w:suppressLineNumbers/>
          </w:pPr>
          <w:r>
            <w:tab/>
          </w:r>
          <w:r>
            <w:tab/>
          </w:r>
          <w:r w:rsidRPr="00AF5501">
            <w:rPr>
              <w:b/>
              <w:u w:val="single"/>
            </w:rPr>
            <w:t>EFFECT:</w:t>
          </w:r>
          <w:r>
            <w:t>   </w:t>
          </w:r>
          <w:r w:rsidRPr="00323015">
            <w:t xml:space="preserve">Any </w:t>
          </w:r>
          <w:r>
            <w:t xml:space="preserve">resident undergraduate </w:t>
          </w:r>
          <w:r w:rsidRPr="00323015">
            <w:t>tuition increase</w:t>
          </w:r>
          <w:r>
            <w:t>s</w:t>
          </w:r>
          <w:r w:rsidRPr="00323015">
            <w:t xml:space="preserve"> above 7 percent shall be used by four-year colleges and universities and two-year colleges to fund the cost of instruction, library and student services, utilities and maintenance</w:t>
          </w:r>
          <w:r>
            <w:t>,</w:t>
          </w:r>
          <w:r w:rsidRPr="00323015">
            <w:t xml:space="preserve"> and other costs related to instruction.  </w:t>
          </w:r>
        </w:p>
      </w:customXml>
      <w:permEnd w:id="0"/>
      <w:p w:rsidR="00DF5D0E" w:rsidRDefault="00DF5D0E" w:rsidP="001A3A3B">
        <w:pPr>
          <w:pStyle w:val="AmendSectionPostSpace"/>
          <w:suppressLineNumbers/>
        </w:pPr>
      </w:p>
      <w:p w:rsidR="00DF5D0E" w:rsidRDefault="00DF5D0E" w:rsidP="001A3A3B">
        <w:pPr>
          <w:pStyle w:val="BillEnd"/>
          <w:suppressLineNumbers/>
        </w:pPr>
      </w:p>
      <w:p w:rsidR="00DF5D0E" w:rsidRDefault="00DE256E" w:rsidP="001A3A3B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1194A" w:rsidP="001A3A3B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3B" w:rsidRDefault="001A3A3B" w:rsidP="00DF5D0E">
      <w:r>
        <w:separator/>
      </w:r>
    </w:p>
  </w:endnote>
  <w:endnote w:type="continuationSeparator" w:id="1">
    <w:p w:rsidR="001A3A3B" w:rsidRDefault="001A3A3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1194A">
    <w:pPr>
      <w:pStyle w:val="AmendDraftFooter"/>
    </w:pPr>
    <w:fldSimple w:instr=" TITLE   \* MERGEFORMAT ">
      <w:r w:rsidR="005B096E">
        <w:t>5734-S AMH WHIT DRIV 240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A3A3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1194A">
    <w:pPr>
      <w:pStyle w:val="AmendDraftFooter"/>
    </w:pPr>
    <w:fldSimple w:instr=" TITLE   \* MERGEFORMAT ">
      <w:r w:rsidR="005B096E">
        <w:t>5734-S AMH WHIT DRIV 240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B096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3B" w:rsidRDefault="001A3A3B" w:rsidP="00DF5D0E">
      <w:r>
        <w:separator/>
      </w:r>
    </w:p>
  </w:footnote>
  <w:footnote w:type="continuationSeparator" w:id="1">
    <w:p w:rsidR="001A3A3B" w:rsidRDefault="001A3A3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1194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1194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3A3B"/>
    <w:rsid w:val="001A775A"/>
    <w:rsid w:val="001E6675"/>
    <w:rsid w:val="00217E8A"/>
    <w:rsid w:val="00281CBD"/>
    <w:rsid w:val="00316CD9"/>
    <w:rsid w:val="003E2FC6"/>
    <w:rsid w:val="0041194A"/>
    <w:rsid w:val="00492DDC"/>
    <w:rsid w:val="004B791B"/>
    <w:rsid w:val="00523C5A"/>
    <w:rsid w:val="005B096E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02DD1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ver_d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148</Words>
  <Characters>598</Characters>
  <Application>Microsoft Office Word</Application>
  <DocSecurity>8</DocSecurity>
  <Lines>74</Lines>
  <Paragraphs>43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5734-S AMH WHIT DRIV 240</dc:title>
  <dc:subject/>
  <dc:creator>Washington State Legislature</dc:creator>
  <cp:keywords/>
  <dc:description/>
  <cp:lastModifiedBy>Washington State Legislature</cp:lastModifiedBy>
  <cp:revision>3</cp:revision>
  <cp:lastPrinted>2009-04-20T21:10:00Z</cp:lastPrinted>
  <dcterms:created xsi:type="dcterms:W3CDTF">2009-04-20T21:09:00Z</dcterms:created>
  <dcterms:modified xsi:type="dcterms:W3CDTF">2009-04-20T21:10:00Z</dcterms:modified>
</cp:coreProperties>
</file>