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07212" w:rsidP="0072541D">
          <w:pPr>
            <w:pStyle w:val="AmendDocName"/>
          </w:pPr>
          <w:customXml w:element="BillDocName">
            <w:r>
              <w:t xml:space="preserve">5734-S</w:t>
            </w:r>
          </w:customXml>
          <w:customXml w:element="AmendType">
            <w:r>
              <w:t xml:space="preserve"> AMH</w:t>
            </w:r>
          </w:customXml>
          <w:customXml w:element="SponsorAcronym">
            <w:r>
              <w:t xml:space="preserve"> MILO</w:t>
            </w:r>
          </w:customXml>
          <w:customXml w:element="DrafterAcronym">
            <w:r>
              <w:t xml:space="preserve"> SMIT</w:t>
            </w:r>
          </w:customXml>
          <w:customXml w:element="DraftNumber">
            <w:r>
              <w:t xml:space="preserve"> 244</w:t>
            </w:r>
          </w:customXml>
        </w:p>
      </w:customXml>
      <w:customXml w:element="OfferedBy">
        <w:p w:rsidR="00DF5D0E" w:rsidRDefault="00E74E17" w:rsidP="00B73E0A">
          <w:pPr>
            <w:pStyle w:val="OfferedBy"/>
            <w:spacing w:after="120"/>
          </w:pPr>
          <w:r>
            <w:tab/>
          </w:r>
          <w:r>
            <w:tab/>
          </w:r>
          <w:r>
            <w:tab/>
          </w:r>
        </w:p>
      </w:customXml>
      <w:customXml w:element="Heading">
        <w:p w:rsidR="00DF5D0E" w:rsidRDefault="00C07212">
          <w:customXml w:element="ReferenceNumber">
            <w:r w:rsidR="00E74E17">
              <w:rPr>
                <w:b/>
                <w:u w:val="single"/>
              </w:rPr>
              <w:t>SSB 5734</w:t>
            </w:r>
            <w:r w:rsidR="00DE256E">
              <w:t xml:space="preserve"> - </w:t>
            </w:r>
          </w:customXml>
          <w:customXml w:element="Floor">
            <w:r w:rsidR="00E74E17">
              <w:t>H AMD TO WAYS COMM AMD (H-3287.1)</w:t>
            </w:r>
          </w:customXml>
          <w:customXml w:element="AmendNumber">
            <w:r>
              <w:rPr>
                <w:b/>
              </w:rPr>
              <w:t xml:space="preserve"> 872</w:t>
            </w:r>
          </w:customXml>
        </w:p>
        <w:p w:rsidR="00DF5D0E" w:rsidRDefault="00C07212" w:rsidP="00605C39">
          <w:pPr>
            <w:ind w:firstLine="576"/>
          </w:pPr>
          <w:customXml w:element="Sponsors">
            <w:r>
              <w:t xml:space="preserve">By Representative Miloscia</w:t>
            </w:r>
          </w:customXml>
        </w:p>
        <w:p w:rsidR="00DF5D0E" w:rsidRDefault="00C07212" w:rsidP="00846034">
          <w:pPr>
            <w:spacing w:line="408" w:lineRule="exact"/>
            <w:jc w:val="right"/>
            <w:rPr>
              <w:b/>
              <w:bCs/>
            </w:rPr>
          </w:pPr>
          <w:customXml w:element="FloorAction">
            <w:r>
              <w:t xml:space="preserve">WITHDRAWN 4/22/2009</w:t>
            </w:r>
          </w:customXml>
        </w:p>
      </w:customXml>
      <w:permStart w:id="0" w:edGrp="everyone" w:displacedByCustomXml="next"/>
      <w:customXml w:element="Page">
        <w:p w:rsidR="006E6752" w:rsidRDefault="00C07212" w:rsidP="006E6752">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6E6752">
            <w:t>On page 2, after line 34 of the striking amendment, insert the following:</w:t>
          </w:r>
        </w:p>
        <w:p w:rsidR="006E6752" w:rsidRDefault="006E6752" w:rsidP="006E6752">
          <w:pPr>
            <w:pStyle w:val="Page"/>
          </w:pPr>
          <w:r>
            <w:tab/>
            <w:t>"</w:t>
          </w:r>
          <w:r>
            <w:rPr>
              <w:u w:val="single"/>
            </w:rPr>
            <w:t>(10</w:t>
          </w:r>
          <w:r w:rsidRPr="003A6565">
            <w:rPr>
              <w:u w:val="single"/>
            </w:rPr>
            <w:t>) For the 2009-10 academic year, tuition fees charged to full-time resident undergraduate students may increase no greater than fourteen percent over the previous academic year in any institution of higher education.</w:t>
          </w:r>
          <w:r>
            <w:t xml:space="preserve">  </w:t>
          </w:r>
        </w:p>
        <w:p w:rsidR="00E74E17" w:rsidRDefault="006E6752" w:rsidP="006E6752">
          <w:pPr>
            <w:pStyle w:val="Page"/>
          </w:pPr>
          <w:r>
            <w:tab/>
          </w:r>
          <w:r w:rsidRPr="003A6565">
            <w:rPr>
              <w:u w:val="single"/>
            </w:rPr>
            <w:t>(</w:t>
          </w:r>
          <w:r>
            <w:rPr>
              <w:u w:val="single"/>
            </w:rPr>
            <w:t>11</w:t>
          </w:r>
          <w:r w:rsidRPr="003A6565">
            <w:rPr>
              <w:u w:val="single"/>
            </w:rPr>
            <w:t xml:space="preserve">) Beginning with the 2010-11 academic year, any action or combination of actions by the legislature that raises undergraduate resident tuition above the annual state median wage growth rate, as calculated by the office of financial management, may be taken only if approved by a two-thirds vote of each house of the legislature." </w:t>
          </w:r>
          <w:r w:rsidR="00E74E17">
            <w:t xml:space="preserve"> </w:t>
          </w:r>
        </w:p>
        <w:p w:rsidR="00DF5D0E" w:rsidRPr="00523C5A" w:rsidRDefault="00C07212" w:rsidP="00E74E17">
          <w:pPr>
            <w:pStyle w:val="RCWSLText"/>
            <w:suppressLineNumbers/>
          </w:pPr>
        </w:p>
      </w:customXml>
      <w:customXml w:element="Effect">
        <w:p w:rsidR="00ED2EEB" w:rsidRDefault="00DE256E" w:rsidP="00E74E17">
          <w:pPr>
            <w:pStyle w:val="Effect"/>
            <w:suppressLineNumbers/>
          </w:pPr>
          <w:r>
            <w:tab/>
          </w:r>
        </w:p>
        <w:p w:rsidR="00E74E17" w:rsidRDefault="00ED2EEB" w:rsidP="00E74E17">
          <w:pPr>
            <w:pStyle w:val="Effect"/>
            <w:suppressLineNumbers/>
          </w:pPr>
          <w:r>
            <w:tab/>
          </w:r>
          <w:r w:rsidR="00DE256E">
            <w:tab/>
          </w:r>
          <w:r w:rsidR="00DE256E" w:rsidRPr="00E74E17">
            <w:rPr>
              <w:b/>
              <w:u w:val="single"/>
            </w:rPr>
            <w:t>EFFECT:</w:t>
          </w:r>
          <w:r w:rsidR="00DE256E">
            <w:t>  </w:t>
          </w:r>
          <w:r w:rsidR="006E6752">
            <w:t>For the 2009-10 academic year, resident undergraduate tuition may increase no greater than 14% over the rate charged in the previous academic year.  Requires a 2/3 vote of both houses in order for the Legislature to increase resident undergraduate tuition above the annual state median wage growth rate as calculated by OFM.       </w:t>
          </w:r>
          <w:r w:rsidR="00DE256E">
            <w:t> </w:t>
          </w:r>
        </w:p>
      </w:customXml>
      <w:p w:rsidR="00DF5D0E" w:rsidRPr="00E74E17" w:rsidRDefault="00DF5D0E" w:rsidP="00E74E17">
        <w:pPr>
          <w:pStyle w:val="FiscalImpact"/>
          <w:suppressLineNumbers/>
        </w:pPr>
      </w:p>
      <w:permEnd w:id="0"/>
      <w:p w:rsidR="00DF5D0E" w:rsidRDefault="00DF5D0E" w:rsidP="00E74E17">
        <w:pPr>
          <w:pStyle w:val="AmendSectionPostSpace"/>
          <w:suppressLineNumbers/>
        </w:pPr>
      </w:p>
      <w:p w:rsidR="00DF5D0E" w:rsidRDefault="00DF5D0E" w:rsidP="00E74E17">
        <w:pPr>
          <w:pStyle w:val="BillEnd"/>
          <w:suppressLineNumbers/>
        </w:pPr>
      </w:p>
      <w:p w:rsidR="00DF5D0E" w:rsidRDefault="00DE256E" w:rsidP="00E74E17">
        <w:pPr>
          <w:pStyle w:val="BillEnd"/>
          <w:suppressLineNumbers/>
        </w:pPr>
        <w:r>
          <w:rPr>
            <w:b/>
          </w:rPr>
          <w:t>--- END ---</w:t>
        </w:r>
      </w:p>
      <w:p w:rsidR="00DF5D0E" w:rsidRDefault="00C07212" w:rsidP="00E74E1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E17" w:rsidRDefault="00E74E17" w:rsidP="00DF5D0E">
      <w:r>
        <w:separator/>
      </w:r>
    </w:p>
  </w:endnote>
  <w:endnote w:type="continuationSeparator" w:id="1">
    <w:p w:rsidR="00E74E17" w:rsidRDefault="00E74E1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07212">
    <w:pPr>
      <w:pStyle w:val="AmendDraftFooter"/>
    </w:pPr>
    <w:fldSimple w:instr=" TITLE   \* MERGEFORMAT ">
      <w:r w:rsidR="00FE30A7">
        <w:t>5734-S AMH MILO SMIT 244</w:t>
      </w:r>
    </w:fldSimple>
    <w:r w:rsidR="00DE256E">
      <w:tab/>
    </w:r>
    <w:r>
      <w:fldChar w:fldCharType="begin"/>
    </w:r>
    <w:r w:rsidR="00DE256E">
      <w:instrText xml:space="preserve"> PAGE  \* Arabic  \* MERGEFORMAT </w:instrText>
    </w:r>
    <w:r>
      <w:fldChar w:fldCharType="separate"/>
    </w:r>
    <w:r w:rsidR="00E74E17">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07212">
    <w:pPr>
      <w:pStyle w:val="AmendDraftFooter"/>
    </w:pPr>
    <w:fldSimple w:instr=" TITLE   \* MERGEFORMAT ">
      <w:r w:rsidR="00FE30A7">
        <w:t>5734-S AMH MILO SMIT 244</w:t>
      </w:r>
    </w:fldSimple>
    <w:r w:rsidR="00DE256E">
      <w:tab/>
    </w:r>
    <w:r>
      <w:fldChar w:fldCharType="begin"/>
    </w:r>
    <w:r w:rsidR="00DE256E">
      <w:instrText xml:space="preserve"> PAGE  \* Arabic  \* MERGEFORMAT </w:instrText>
    </w:r>
    <w:r>
      <w:fldChar w:fldCharType="separate"/>
    </w:r>
    <w:r w:rsidR="00FE30A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E17" w:rsidRDefault="00E74E17" w:rsidP="00DF5D0E">
      <w:r>
        <w:separator/>
      </w:r>
    </w:p>
  </w:footnote>
  <w:footnote w:type="continuationSeparator" w:id="1">
    <w:p w:rsidR="00E74E17" w:rsidRDefault="00E74E1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0721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C0721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731EF"/>
    <w:rsid w:val="003E2FC6"/>
    <w:rsid w:val="00492DDC"/>
    <w:rsid w:val="00523C5A"/>
    <w:rsid w:val="00605C39"/>
    <w:rsid w:val="006841E6"/>
    <w:rsid w:val="006E6752"/>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C07212"/>
    <w:rsid w:val="00D40447"/>
    <w:rsid w:val="00DA47F3"/>
    <w:rsid w:val="00DE256E"/>
    <w:rsid w:val="00DF5D0E"/>
    <w:rsid w:val="00E1471A"/>
    <w:rsid w:val="00E41CC6"/>
    <w:rsid w:val="00E66F5D"/>
    <w:rsid w:val="00E74E17"/>
    <w:rsid w:val="00ED2EEB"/>
    <w:rsid w:val="00F229DE"/>
    <w:rsid w:val="00F4663F"/>
    <w:rsid w:val="00FE30A7"/>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_an1\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225</Words>
  <Characters>946</Characters>
  <Application>Microsoft Office Word</Application>
  <DocSecurity>8</DocSecurity>
  <Lines>118</Lines>
  <Paragraphs>68</Paragraphs>
  <ScaleCrop>false</ScaleCrop>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5734-S AMH MILO SMIT 244</dc:title>
  <dc:subject/>
  <dc:creator>Washington State Legislature</dc:creator>
  <cp:keywords/>
  <dc:description/>
  <cp:lastModifiedBy>Washington State Legislature</cp:lastModifiedBy>
  <cp:revision>3</cp:revision>
  <cp:lastPrinted>2009-04-22T19:53:00Z</cp:lastPrinted>
  <dcterms:created xsi:type="dcterms:W3CDTF">2009-04-22T19:51:00Z</dcterms:created>
  <dcterms:modified xsi:type="dcterms:W3CDTF">2009-04-22T19:53:00Z</dcterms:modified>
</cp:coreProperties>
</file>