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36DDF" w:rsidP="0072541D">
          <w:pPr>
            <w:pStyle w:val="AmendDocName"/>
          </w:pPr>
          <w:customXml w:element="BillDocName">
            <w:r>
              <w:t xml:space="preserve">5688-S2.E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ROSC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104</w:t>
            </w:r>
          </w:customXml>
        </w:p>
      </w:customXml>
      <w:customXml w:element="OfferedBy">
        <w:p w:rsidR="00DF5D0E" w:rsidRDefault="0002361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36DDF">
          <w:customXml w:element="ReferenceNumber">
            <w:r w:rsidR="0002361A">
              <w:rPr>
                <w:b/>
                <w:u w:val="single"/>
              </w:rPr>
              <w:t>E2SSB 5688</w:t>
            </w:r>
            <w:r w:rsidR="00DE256E">
              <w:t xml:space="preserve"> - </w:t>
            </w:r>
          </w:customXml>
          <w:customXml w:element="Floor">
            <w:r w:rsidR="0002361A">
              <w:t>H AMD</w:t>
            </w:r>
          </w:customXml>
          <w:customXml w:element="AmendNumber">
            <w:r>
              <w:rPr>
                <w:b/>
              </w:rPr>
              <w:t xml:space="preserve"> 672</w:t>
            </w:r>
          </w:customXml>
        </w:p>
        <w:p w:rsidR="00DF5D0E" w:rsidRDefault="00036DDF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036DD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4/15/2009</w:t>
            </w:r>
          </w:customXml>
        </w:p>
      </w:customXml>
      <w:permStart w:id="0" w:edGrp="everyone" w:displacedByCustomXml="next"/>
      <w:customXml w:element="Page">
        <w:p w:rsidR="00CA1BF6" w:rsidRDefault="00036DDF" w:rsidP="00CA1BF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A1BF6">
            <w:t>On page 42, after line 13, insert the following:</w:t>
          </w:r>
        </w:p>
        <w:p w:rsidR="00CA1BF6" w:rsidRDefault="00CA1BF6" w:rsidP="00CA1BF6">
          <w:pPr>
            <w:pStyle w:val="BegSec-New"/>
          </w:pPr>
          <w:r w:rsidRPr="001926BE"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 Sec. </w:t>
          </w:r>
          <w:r w:rsidR="00036DDF">
            <w:rPr>
              <w:b/>
            </w:rPr>
            <w:fldChar w:fldCharType="begin"/>
          </w:r>
          <w:r>
            <w:rPr>
              <w:b/>
            </w:rPr>
            <w:instrText xml:space="preserve"> LISTNUM  LegalDefault \s 73  </w:instrText>
          </w:r>
          <w:r w:rsidR="00036DDF">
            <w:rPr>
              <w:b/>
            </w:rPr>
            <w:fldChar w:fldCharType="end"/>
          </w:r>
          <w:r>
            <w:t xml:space="preserve">  A new section is added to chapter 28A.150 RCW to read as follows:</w:t>
          </w:r>
        </w:p>
        <w:p w:rsidR="00CA1BF6" w:rsidRDefault="00CA1BF6" w:rsidP="00CA1BF6">
          <w:pPr>
            <w:pStyle w:val="RCWSLText"/>
          </w:pPr>
          <w:r>
            <w:tab/>
            <w:t>(1) Public school-sponsored, school-authorized, or school-distributed curricula, materials, classes, programs, or activities that present, describe, or discuss lawful marriage in Washington state shall present, describe, or discuss lawful marriage as only between a man and a woman as husband and wife under existing state law.</w:t>
          </w:r>
        </w:p>
        <w:p w:rsidR="00CA1BF6" w:rsidRDefault="00CA1BF6" w:rsidP="00CA1BF6">
          <w:pPr>
            <w:pStyle w:val="RCWSLText"/>
          </w:pPr>
          <w:r>
            <w:tab/>
            <w:t>(2) No public school-sponsored, school-authorized, or school-distributed curriculum, material, class, program, or activity shall present, describe, designate, or denominate same-sex relationships and unions, including domestic partnerships between a man and a man, a woman and a woman, or a man and a woman, as lawful marriage in Washington state since that nomenclature applies only to lawful marriage between a man and a woman as husband and wife under existing state law."</w:t>
          </w:r>
        </w:p>
        <w:p w:rsidR="00CA1BF6" w:rsidRDefault="00CA1BF6" w:rsidP="00CA1BF6">
          <w:pPr>
            <w:pStyle w:val="RCWSLText"/>
          </w:pPr>
        </w:p>
        <w:p w:rsidR="00CA1BF6" w:rsidRPr="00523C5A" w:rsidRDefault="00CA1BF6" w:rsidP="00CA1BF6">
          <w:pPr>
            <w:pStyle w:val="RCWSLText"/>
          </w:pPr>
          <w:r>
            <w:tab/>
            <w:t>Renumber the remaining sections consecutively and correct any internal references accordingly.  Correct the title.</w:t>
          </w:r>
        </w:p>
        <w:customXml w:element="Effect">
          <w:p w:rsidR="00CA1BF6" w:rsidRDefault="00CA1BF6" w:rsidP="00CA1BF6">
            <w:pPr>
              <w:pStyle w:val="Effect"/>
              <w:suppressLineNumbers/>
            </w:pPr>
            <w:r>
              <w:tab/>
            </w:r>
          </w:p>
          <w:p w:rsidR="00DF5D0E" w:rsidRPr="0002361A" w:rsidRDefault="00CA1BF6" w:rsidP="00CA1BF6">
            <w:pPr>
              <w:pStyle w:val="Effect"/>
              <w:suppressLineNumbers/>
            </w:pPr>
            <w:r>
              <w:tab/>
            </w:r>
            <w:r>
              <w:tab/>
            </w:r>
            <w:r w:rsidRPr="00D76913">
              <w:rPr>
                <w:b/>
                <w:u w:val="single"/>
              </w:rPr>
              <w:t>EFFECT:</w:t>
            </w:r>
            <w:r>
              <w:t>  Provides that curricula, materials, classes, programs, and activities sponsored, authorized, or distributed by a public school and that presents, describes, or discusses lawful marriage in Washington must present, describe, or discuss lawful marriage as between a man and a woman and may not describe domestic partnerships as lawful marriage.</w:t>
            </w:r>
          </w:p>
        </w:customXml>
      </w:customXml>
      <w:permEnd w:id="0"/>
      <w:p w:rsidR="00DF5D0E" w:rsidRDefault="00DF5D0E" w:rsidP="0002361A">
        <w:pPr>
          <w:pStyle w:val="AmendSectionPostSpace"/>
          <w:suppressLineNumbers/>
        </w:pPr>
      </w:p>
      <w:p w:rsidR="00DF5D0E" w:rsidRDefault="00DF5D0E" w:rsidP="0002361A">
        <w:pPr>
          <w:pStyle w:val="BillEnd"/>
          <w:suppressLineNumbers/>
        </w:pPr>
      </w:p>
      <w:p w:rsidR="00DF5D0E" w:rsidRDefault="00DE256E" w:rsidP="0002361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36DDF" w:rsidP="0002361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7B" w:rsidRDefault="0030007B" w:rsidP="00DF5D0E">
      <w:r>
        <w:separator/>
      </w:r>
    </w:p>
  </w:endnote>
  <w:endnote w:type="continuationSeparator" w:id="1">
    <w:p w:rsidR="0030007B" w:rsidRDefault="0030007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DDF">
    <w:pPr>
      <w:pStyle w:val="AmendDraftFooter"/>
    </w:pPr>
    <w:fldSimple w:instr=" TITLE   \* MERGEFORMAT ">
      <w:r w:rsidR="007D2EDD">
        <w:t>5688-S2.E AMH .... TANG 104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A1BF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DDF">
    <w:pPr>
      <w:pStyle w:val="AmendDraftFooter"/>
    </w:pPr>
    <w:fldSimple w:instr=" TITLE   \* MERGEFORMAT ">
      <w:r w:rsidR="007D2EDD">
        <w:t>5688-S2.E AMH .... TANG 104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D2ED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7B" w:rsidRDefault="0030007B" w:rsidP="00DF5D0E">
      <w:r>
        <w:separator/>
      </w:r>
    </w:p>
  </w:footnote>
  <w:footnote w:type="continuationSeparator" w:id="1">
    <w:p w:rsidR="0030007B" w:rsidRDefault="0030007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36DD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36DD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361A"/>
    <w:rsid w:val="00036DDF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007B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2ED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A1BF6"/>
    <w:rsid w:val="00D40447"/>
    <w:rsid w:val="00DA47F3"/>
    <w:rsid w:val="00DE256E"/>
    <w:rsid w:val="00DF5D0E"/>
    <w:rsid w:val="00E1471A"/>
    <w:rsid w:val="00E41CC6"/>
    <w:rsid w:val="00E66F5D"/>
    <w:rsid w:val="00E747E9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go_t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311</Words>
  <Characters>1295</Characters>
  <Application>Microsoft Office Word</Application>
  <DocSecurity>8</DocSecurity>
  <Lines>215</Lines>
  <Paragraphs>123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5688-S2.E AMH ROSC TANG 104</dc:title>
  <dc:subject/>
  <dc:creator>Washington State Legislature</dc:creator>
  <cp:keywords/>
  <dc:description/>
  <cp:lastModifiedBy>Washington State Legislature</cp:lastModifiedBy>
  <cp:revision>3</cp:revision>
  <cp:lastPrinted>2009-04-15T17:19:00Z</cp:lastPrinted>
  <dcterms:created xsi:type="dcterms:W3CDTF">2009-04-15T17:17:00Z</dcterms:created>
  <dcterms:modified xsi:type="dcterms:W3CDTF">2009-04-15T17:19:00Z</dcterms:modified>
</cp:coreProperties>
</file>