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493E17" w:rsidP="0072541D">
          <w:pPr>
            <w:pStyle w:val="AmendDocName"/>
          </w:pPr>
          <w:customXml w:element="BillDocName">
            <w:r>
              <w:t xml:space="preserve">5263-S.E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KLIP</w:t>
            </w:r>
          </w:customXml>
          <w:customXml w:element="DrafterAcronym">
            <w:r>
              <w:t xml:space="preserve"> ADAM</w:t>
            </w:r>
          </w:customXml>
          <w:customXml w:element="DraftNumber">
            <w:r>
              <w:t xml:space="preserve"> 069</w:t>
            </w:r>
          </w:customXml>
        </w:p>
      </w:customXml>
      <w:customXml w:element="OfferedBy">
        <w:p w:rsidR="00DF5D0E" w:rsidRDefault="00997B5D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493E17">
          <w:customXml w:element="ReferenceNumber">
            <w:r w:rsidR="00997B5D">
              <w:rPr>
                <w:b/>
                <w:u w:val="single"/>
              </w:rPr>
              <w:t>ESSB 5263</w:t>
            </w:r>
            <w:r w:rsidR="00DE256E">
              <w:t xml:space="preserve"> - </w:t>
            </w:r>
          </w:customXml>
          <w:customXml w:element="Floor">
            <w:r w:rsidR="00997B5D">
              <w:t>H AMD</w:t>
            </w:r>
          </w:customXml>
          <w:customXml w:element="AmendNumber">
            <w:r>
              <w:rPr>
                <w:b/>
              </w:rPr>
              <w:t xml:space="preserve"> 496</w:t>
            </w:r>
          </w:customXml>
        </w:p>
        <w:p w:rsidR="00DF5D0E" w:rsidRDefault="00493E17" w:rsidP="00605C39">
          <w:pPr>
            <w:ind w:firstLine="576"/>
          </w:pPr>
          <w:customXml w:element="Sponsors">
            <w:r>
              <w:t xml:space="preserve">By Representative Klippert</w:t>
            </w:r>
          </w:customXml>
        </w:p>
        <w:p w:rsidR="00DF5D0E" w:rsidRDefault="00493E17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4/08/2009</w:t>
            </w:r>
          </w:customXml>
        </w:p>
      </w:customXml>
      <w:permStart w:id="0" w:edGrp="everyone" w:displacedByCustomXml="next"/>
      <w:customXml w:element="Page">
        <w:p w:rsidR="00544CA2" w:rsidRDefault="00493E17" w:rsidP="00544CA2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997B5D">
            <w:t xml:space="preserve">On page </w:t>
          </w:r>
          <w:r w:rsidR="00544CA2">
            <w:t>4, line 23, after "(5)" insert "</w:t>
          </w:r>
          <w:r w:rsidR="00544CA2">
            <w:rPr>
              <w:u w:val="single"/>
            </w:rPr>
            <w:t>(a)</w:t>
          </w:r>
          <w:r w:rsidR="00544CA2">
            <w:t>"</w:t>
          </w:r>
        </w:p>
        <w:p w:rsidR="00544CA2" w:rsidRDefault="00544CA2" w:rsidP="00544CA2">
          <w:pPr>
            <w:pStyle w:val="RCWSLText"/>
          </w:pPr>
        </w:p>
        <w:p w:rsidR="00544CA2" w:rsidRDefault="00544CA2" w:rsidP="00544CA2">
          <w:pPr>
            <w:pStyle w:val="RCWSLText"/>
          </w:pPr>
          <w:r>
            <w:tab/>
            <w:t>On page 4, after line 27, insert the following:</w:t>
          </w:r>
        </w:p>
        <w:p w:rsidR="00544CA2" w:rsidRPr="005947B5" w:rsidRDefault="00544CA2" w:rsidP="00544CA2">
          <w:pPr>
            <w:pStyle w:val="RCWSLText"/>
          </w:pPr>
          <w:r>
            <w:tab/>
            <w:t>"</w:t>
          </w:r>
          <w:r>
            <w:rPr>
              <w:u w:val="single"/>
            </w:rPr>
            <w:t>(b) Subsection 1(f) of this section does not apply to a</w:t>
          </w:r>
          <w:r w:rsidR="00BC7B02">
            <w:rPr>
              <w:u w:val="single"/>
            </w:rPr>
            <w:t xml:space="preserve"> school employee</w:t>
          </w:r>
          <w:r>
            <w:rPr>
              <w:u w:val="single"/>
            </w:rPr>
            <w:t>.</w:t>
          </w:r>
          <w:r w:rsidRPr="00BC7B02">
            <w:t>"</w:t>
          </w:r>
        </w:p>
        <w:p w:rsidR="00997B5D" w:rsidRDefault="00997B5D" w:rsidP="00096165">
          <w:pPr>
            <w:pStyle w:val="Page"/>
          </w:pPr>
        </w:p>
        <w:p w:rsidR="00DF5D0E" w:rsidRPr="00523C5A" w:rsidRDefault="00493E17" w:rsidP="00997B5D">
          <w:pPr>
            <w:pStyle w:val="RCWSLText"/>
            <w:suppressLineNumbers/>
          </w:pPr>
        </w:p>
      </w:customXml>
      <w:customXml w:element="Effect">
        <w:p w:rsidR="00ED2EEB" w:rsidRDefault="00DE256E" w:rsidP="00997B5D">
          <w:pPr>
            <w:pStyle w:val="Effect"/>
            <w:suppressLineNumbers/>
          </w:pPr>
          <w:r>
            <w:tab/>
          </w:r>
        </w:p>
        <w:p w:rsidR="00997B5D" w:rsidRDefault="00ED2EEB" w:rsidP="00997B5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997B5D">
            <w:rPr>
              <w:b/>
              <w:u w:val="single"/>
            </w:rPr>
            <w:t>EFFECT:</w:t>
          </w:r>
          <w:r w:rsidR="00DE256E">
            <w:t>   </w:t>
          </w:r>
          <w:r w:rsidR="00544CA2">
            <w:t>Provides an exemption from the prohibition on possessing stun guns or other electric shock devices on school property for school employees.</w:t>
          </w:r>
        </w:p>
      </w:customXml>
      <w:p w:rsidR="00DF5D0E" w:rsidRPr="00997B5D" w:rsidRDefault="00DF5D0E" w:rsidP="00997B5D">
        <w:pPr>
          <w:pStyle w:val="FiscalImpact"/>
          <w:suppressLineNumbers/>
        </w:pPr>
      </w:p>
      <w:permEnd w:id="0"/>
      <w:p w:rsidR="00DF5D0E" w:rsidRDefault="00DF5D0E" w:rsidP="00997B5D">
        <w:pPr>
          <w:pStyle w:val="AmendSectionPostSpace"/>
          <w:suppressLineNumbers/>
        </w:pPr>
      </w:p>
      <w:p w:rsidR="00DF5D0E" w:rsidRDefault="00DF5D0E" w:rsidP="00997B5D">
        <w:pPr>
          <w:pStyle w:val="BillEnd"/>
          <w:suppressLineNumbers/>
        </w:pPr>
      </w:p>
      <w:p w:rsidR="00DF5D0E" w:rsidRDefault="00DE256E" w:rsidP="00997B5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493E17" w:rsidP="00997B5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26" w:rsidRDefault="00DA3E26" w:rsidP="00DF5D0E">
      <w:r>
        <w:separator/>
      </w:r>
    </w:p>
  </w:endnote>
  <w:endnote w:type="continuationSeparator" w:id="1">
    <w:p w:rsidR="00DA3E26" w:rsidRDefault="00DA3E2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93E17">
    <w:pPr>
      <w:pStyle w:val="AmendDraftFooter"/>
    </w:pPr>
    <w:fldSimple w:instr=" TITLE   \* MERGEFORMAT ">
      <w:r w:rsidR="008357DC">
        <w:t>5263-S.E AMH KLIP ADAM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97B5D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93E17">
    <w:pPr>
      <w:pStyle w:val="AmendDraftFooter"/>
    </w:pPr>
    <w:fldSimple w:instr=" TITLE   \* MERGEFORMAT ">
      <w:r w:rsidR="008357DC">
        <w:t>5263-S.E AMH KLIP ADAM 069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8357DC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26" w:rsidRDefault="00DA3E26" w:rsidP="00DF5D0E">
      <w:r>
        <w:separator/>
      </w:r>
    </w:p>
  </w:footnote>
  <w:footnote w:type="continuationSeparator" w:id="1">
    <w:p w:rsidR="00DA3E26" w:rsidRDefault="00DA3E2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493E17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493E1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E2FC6"/>
    <w:rsid w:val="00492DDC"/>
    <w:rsid w:val="00493E17"/>
    <w:rsid w:val="00523C5A"/>
    <w:rsid w:val="00544CA2"/>
    <w:rsid w:val="00605C39"/>
    <w:rsid w:val="006841E6"/>
    <w:rsid w:val="006F7027"/>
    <w:rsid w:val="0072335D"/>
    <w:rsid w:val="0072541D"/>
    <w:rsid w:val="007D35D4"/>
    <w:rsid w:val="008357DC"/>
    <w:rsid w:val="00846034"/>
    <w:rsid w:val="00931B84"/>
    <w:rsid w:val="00972869"/>
    <w:rsid w:val="00997B5D"/>
    <w:rsid w:val="009F23A9"/>
    <w:rsid w:val="00A01F29"/>
    <w:rsid w:val="00A26EE9"/>
    <w:rsid w:val="00A93D4A"/>
    <w:rsid w:val="00AD2D0A"/>
    <w:rsid w:val="00B31D1C"/>
    <w:rsid w:val="00B518D0"/>
    <w:rsid w:val="00B73E0A"/>
    <w:rsid w:val="00B961E0"/>
    <w:rsid w:val="00BC7B02"/>
    <w:rsid w:val="00C4307B"/>
    <w:rsid w:val="00D36992"/>
    <w:rsid w:val="00D40447"/>
    <w:rsid w:val="00DA3E26"/>
    <w:rsid w:val="00DA47F3"/>
    <w:rsid w:val="00DE256E"/>
    <w:rsid w:val="00DF5D0E"/>
    <w:rsid w:val="00E1471A"/>
    <w:rsid w:val="00E41CC6"/>
    <w:rsid w:val="00E66F5D"/>
    <w:rsid w:val="00E7603C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s_ed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93</Words>
  <Characters>399</Characters>
  <Application>Microsoft Office Word</Application>
  <DocSecurity>8</DocSecurity>
  <Lines>66</Lines>
  <Paragraphs>35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5263-S.E AMH KLIP ADAM 069</dc:title>
  <dc:subject/>
  <dc:creator>Washington State Legislature</dc:creator>
  <cp:keywords/>
  <dc:description/>
  <cp:lastModifiedBy>Washington State Legislature</cp:lastModifiedBy>
  <cp:revision>5</cp:revision>
  <cp:lastPrinted>2009-04-08T01:28:00Z</cp:lastPrinted>
  <dcterms:created xsi:type="dcterms:W3CDTF">2009-04-08T01:14:00Z</dcterms:created>
  <dcterms:modified xsi:type="dcterms:W3CDTF">2009-04-08T01:28:00Z</dcterms:modified>
</cp:coreProperties>
</file>