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C53DDE" w:rsidP="0072541D">
          <w:pPr>
            <w:pStyle w:val="AmendDocName"/>
          </w:pPr>
          <w:customXml w:element="BillDocName">
            <w:r>
              <w:t xml:space="preserve">3209-S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ERIC</w:t>
            </w:r>
          </w:customXml>
          <w:customXml w:element="DrafterAcronym">
            <w:r>
              <w:t xml:space="preserve"> REDF</w:t>
            </w:r>
          </w:customXml>
          <w:customXml w:element="DraftNumber">
            <w:r>
              <w:t xml:space="preserve"> 042</w:t>
            </w:r>
          </w:customXml>
        </w:p>
      </w:customXml>
      <w:customXml w:element="Heading">
        <w:p w:rsidR="00DF5D0E" w:rsidRDefault="00C53DDE">
          <w:customXml w:element="ReferenceNumber">
            <w:r w:rsidR="001C45E9">
              <w:rPr>
                <w:b/>
                <w:u w:val="single"/>
              </w:rPr>
              <w:t>SHB 3209</w:t>
            </w:r>
            <w:r w:rsidR="00DE256E">
              <w:t xml:space="preserve"> - </w:t>
            </w:r>
          </w:customXml>
          <w:customXml w:element="Floor">
            <w:r w:rsidR="001C45E9">
              <w:t>H AMD</w:t>
            </w:r>
          </w:customXml>
          <w:customXml w:element="AmendNumber">
            <w:r>
              <w:rPr>
                <w:b/>
              </w:rPr>
              <w:t xml:space="preserve"> 1510</w:t>
            </w:r>
          </w:customXml>
        </w:p>
        <w:p w:rsidR="00DF5D0E" w:rsidRDefault="00C53DDE" w:rsidP="00605C39">
          <w:pPr>
            <w:ind w:firstLine="576"/>
          </w:pPr>
          <w:customXml w:element="Sponsors">
            <w:r>
              <w:t xml:space="preserve">By Representative Ericksen</w:t>
            </w:r>
          </w:customXml>
        </w:p>
        <w:p w:rsidR="00DF5D0E" w:rsidRDefault="00C53DDE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FAILED 3/05/2010</w:t>
            </w:r>
          </w:customXml>
        </w:p>
      </w:customXml>
      <w:permStart w:id="0" w:edGrp="everyone" w:displacedByCustomXml="next"/>
      <w:customXml w:element="Page">
        <w:p w:rsidR="001C45E9" w:rsidRDefault="00C53DDE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1C45E9">
            <w:t>Strike everything after the enacting clause and insert the following:</w:t>
          </w:r>
        </w:p>
        <w:p w:rsidR="00642603" w:rsidRDefault="00642603" w:rsidP="00642603">
          <w:pPr>
            <w:pStyle w:val="RCWSLText"/>
          </w:pPr>
        </w:p>
        <w:p w:rsidR="003D6305" w:rsidRDefault="00642603" w:rsidP="00642603">
          <w:pPr>
            <w:pStyle w:val="RCWSLText"/>
          </w:pPr>
          <w:r w:rsidRPr="008B0F3A">
            <w:tab/>
          </w:r>
          <w:r w:rsidR="000B1552">
            <w:t>"</w:t>
          </w:r>
          <w:r w:rsidRPr="008B0F3A">
            <w:rPr>
              <w:u w:val="single"/>
            </w:rPr>
            <w:t>NEW SECTION.</w:t>
          </w:r>
          <w:r w:rsidRPr="00820E8E">
            <w:rPr>
              <w:b/>
            </w:rPr>
            <w:t xml:space="preserve">  Sec. 1.</w:t>
          </w:r>
          <w:r>
            <w:t xml:space="preserve">  </w:t>
          </w:r>
          <w:r w:rsidR="003D6305">
            <w:t>A new section is added to chapter 47.60 RCW to read as follows:</w:t>
          </w:r>
        </w:p>
        <w:p w:rsidR="00642603" w:rsidRDefault="003D6305" w:rsidP="00642603">
          <w:pPr>
            <w:pStyle w:val="RCWSLText"/>
          </w:pPr>
          <w:r>
            <w:tab/>
          </w:r>
          <w:r w:rsidR="00642603">
            <w:t xml:space="preserve">(1) By July 1, 2011, the department </w:t>
          </w:r>
          <w:r w:rsidR="00DF102F">
            <w:t xml:space="preserve">must </w:t>
          </w:r>
          <w:r w:rsidR="00642603">
            <w:t xml:space="preserve">transfer all </w:t>
          </w:r>
          <w:r w:rsidR="00DF102F">
            <w:t xml:space="preserve">management </w:t>
          </w:r>
          <w:r w:rsidR="00642603">
            <w:t>aspects of the Washington state ferries system</w:t>
          </w:r>
          <w:r w:rsidR="00440D36">
            <w:t xml:space="preserve">, including vessels, terminals, </w:t>
          </w:r>
          <w:r w:rsidR="008B0F3A">
            <w:t xml:space="preserve">docks, </w:t>
          </w:r>
          <w:r w:rsidR="00440D36">
            <w:t>and facilities other than Eagle Harbor,</w:t>
          </w:r>
          <w:r w:rsidR="00642603">
            <w:t xml:space="preserve"> to a private vendor, according to the following</w:t>
          </w:r>
          <w:r w:rsidR="008B0F3A">
            <w:t xml:space="preserve"> requirements</w:t>
          </w:r>
          <w:r w:rsidR="00642603">
            <w:t>:</w:t>
          </w:r>
        </w:p>
        <w:p w:rsidR="00642603" w:rsidRDefault="00440D36" w:rsidP="00642603">
          <w:pPr>
            <w:pStyle w:val="RCWSLText"/>
          </w:pPr>
          <w:r>
            <w:tab/>
            <w:t xml:space="preserve">(a) </w:t>
          </w:r>
          <w:r w:rsidR="00642603">
            <w:t xml:space="preserve">Notwithstanding the provisions of collective bargaining agreements and laws and rules governing vendor agreements, the private management firm </w:t>
          </w:r>
          <w:r w:rsidR="00DF102F">
            <w:t xml:space="preserve">must </w:t>
          </w:r>
          <w:r w:rsidR="00642603">
            <w:t>be allowed to negotiate food and vendor contracts;</w:t>
          </w:r>
        </w:p>
        <w:p w:rsidR="00642603" w:rsidRDefault="00642603" w:rsidP="00642603">
          <w:pPr>
            <w:pStyle w:val="RCWSLText"/>
          </w:pPr>
          <w:r>
            <w:tab/>
          </w:r>
          <w:r w:rsidR="00440D36">
            <w:t>(b</w:t>
          </w:r>
          <w:r>
            <w:t>)</w:t>
          </w:r>
          <w:r w:rsidR="00DF102F">
            <w:t xml:space="preserve"> Within one year after the transfer of management to a private firm</w:t>
          </w:r>
          <w:r>
            <w:t xml:space="preserve">, and upon consultation with the legislature, the management firm </w:t>
          </w:r>
          <w:r w:rsidR="00823E9D">
            <w:t>must</w:t>
          </w:r>
          <w:r>
            <w:t xml:space="preserve"> provide a strategy for employee collective bargaining and labor procedures;</w:t>
          </w:r>
          <w:r w:rsidR="008B0F3A">
            <w:t xml:space="preserve"> and</w:t>
          </w:r>
        </w:p>
        <w:p w:rsidR="00440D36" w:rsidRDefault="00440D36" w:rsidP="00642603">
          <w:pPr>
            <w:pStyle w:val="RCWSLText"/>
          </w:pPr>
          <w:r>
            <w:tab/>
            <w:t>(c</w:t>
          </w:r>
          <w:r w:rsidR="00642603">
            <w:t xml:space="preserve">) </w:t>
          </w:r>
          <w:r w:rsidR="007560F3">
            <w:t>The new management firm must allow private passenger-only ferry operators approved by the utilities and transportation commission access to docks and terminals where feasible</w:t>
          </w:r>
          <w:r w:rsidR="00DF102F">
            <w:t>.</w:t>
          </w:r>
        </w:p>
        <w:p w:rsidR="00642603" w:rsidRDefault="00440D36" w:rsidP="00642603">
          <w:pPr>
            <w:pStyle w:val="RCWSLText"/>
          </w:pPr>
          <w:r>
            <w:tab/>
            <w:t>(</w:t>
          </w:r>
          <w:r w:rsidR="00DF102F">
            <w:t>2</w:t>
          </w:r>
          <w:r>
            <w:t xml:space="preserve">) The </w:t>
          </w:r>
          <w:r w:rsidR="00823E9D">
            <w:t xml:space="preserve">department must </w:t>
          </w:r>
          <w:r w:rsidR="00820E8E">
            <w:t>contract for the design, construction and maintenance of new vessels using a design-build-maintain procedure</w:t>
          </w:r>
          <w:r w:rsidR="00642603">
            <w:t>.</w:t>
          </w:r>
        </w:p>
        <w:p w:rsidR="00440D36" w:rsidRDefault="00DF102F" w:rsidP="00642603">
          <w:pPr>
            <w:pStyle w:val="RCWSLText"/>
          </w:pPr>
          <w:r>
            <w:tab/>
          </w:r>
          <w:r w:rsidR="00642603">
            <w:t>(</w:t>
          </w:r>
          <w:r>
            <w:t>3</w:t>
          </w:r>
          <w:r w:rsidR="00642603">
            <w:t xml:space="preserve">) By July 1, 2011, the department must </w:t>
          </w:r>
          <w:r w:rsidR="00440D36">
            <w:t xml:space="preserve">sell to the highest bidder </w:t>
          </w:r>
          <w:r w:rsidR="00642603">
            <w:t>the Eagle Harbor maintenance facility</w:t>
          </w:r>
          <w:r w:rsidR="00440D36">
            <w:t xml:space="preserve">.  Following the sale, all maintenance and preservation work </w:t>
          </w:r>
          <w:r>
            <w:t xml:space="preserve">must </w:t>
          </w:r>
          <w:r w:rsidR="00A6590A">
            <w:t>be performed by privately-</w:t>
          </w:r>
          <w:r w:rsidR="00440D36">
            <w:t>owned shipyards</w:t>
          </w:r>
          <w:r w:rsidR="007560F3">
            <w:t>.</w:t>
          </w:r>
          <w:r w:rsidR="00820E8E">
            <w:t>"</w:t>
          </w:r>
          <w:r w:rsidR="00440D36">
            <w:t xml:space="preserve"> </w:t>
          </w:r>
        </w:p>
        <w:p w:rsidR="008B0F3A" w:rsidRDefault="008B0F3A" w:rsidP="00642603">
          <w:pPr>
            <w:pStyle w:val="RCWSLText"/>
          </w:pPr>
        </w:p>
        <w:p w:rsidR="008B0F3A" w:rsidRPr="00642603" w:rsidRDefault="000B1552" w:rsidP="00642603">
          <w:pPr>
            <w:pStyle w:val="RCWSLText"/>
          </w:pPr>
          <w:r>
            <w:lastRenderedPageBreak/>
            <w:tab/>
          </w:r>
          <w:r w:rsidR="008B0F3A">
            <w:t>Correct the title.</w:t>
          </w:r>
        </w:p>
        <w:p w:rsidR="00DF5D0E" w:rsidRPr="00523C5A" w:rsidRDefault="00C53DDE" w:rsidP="001C45E9">
          <w:pPr>
            <w:pStyle w:val="RCWSLText"/>
            <w:suppressLineNumbers/>
          </w:pPr>
        </w:p>
      </w:customXml>
      <w:customXml w:element="Effect">
        <w:p w:rsidR="00ED2EEB" w:rsidRDefault="00DE256E" w:rsidP="001C45E9">
          <w:pPr>
            <w:pStyle w:val="Effect"/>
            <w:suppressLineNumbers/>
          </w:pPr>
          <w:r>
            <w:tab/>
          </w:r>
        </w:p>
        <w:p w:rsidR="001C45E9" w:rsidRDefault="00ED2EEB" w:rsidP="001C45E9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1C45E9">
            <w:rPr>
              <w:b/>
              <w:u w:val="single"/>
            </w:rPr>
            <w:t>EFFECT:</w:t>
          </w:r>
          <w:r w:rsidR="00DE256E">
            <w:t>  </w:t>
          </w:r>
          <w:r w:rsidR="00823E9D">
            <w:t xml:space="preserve">Requires </w:t>
          </w:r>
          <w:r w:rsidR="008B0F3A">
            <w:t xml:space="preserve">the Department of Transportation (DOT) to </w:t>
          </w:r>
          <w:r w:rsidR="00823E9D">
            <w:t xml:space="preserve">transfer to a private vendor all aspects of </w:t>
          </w:r>
          <w:r w:rsidR="008B0F3A">
            <w:t xml:space="preserve">management of </w:t>
          </w:r>
          <w:r w:rsidR="00823E9D">
            <w:t xml:space="preserve">the Washington State Ferries system, excluding Eagle Harbor.  </w:t>
          </w:r>
          <w:r w:rsidR="009D046A">
            <w:t>In addition</w:t>
          </w:r>
          <w:r w:rsidR="004924CA">
            <w:t>,</w:t>
          </w:r>
          <w:r w:rsidR="009D046A">
            <w:t xml:space="preserve"> the private vendor is allowed to negotiate food and vendor contracts outside of collective bargaining agreements or other laws governing vendor agreements</w:t>
          </w:r>
          <w:r w:rsidR="00A6590A">
            <w:t xml:space="preserve"> and</w:t>
          </w:r>
          <w:r w:rsidR="007560F3">
            <w:t xml:space="preserve"> </w:t>
          </w:r>
          <w:r w:rsidR="00DB0274">
            <w:t xml:space="preserve">the </w:t>
          </w:r>
          <w:r w:rsidR="007560F3">
            <w:t>management firm must allow private passenger-only ferry operators approved by the Utilities and Transportation Commission access to docks and terminals where feasible</w:t>
          </w:r>
          <w:r w:rsidR="009D046A">
            <w:t xml:space="preserve">.  </w:t>
          </w:r>
          <w:r w:rsidR="008B0F3A">
            <w:t xml:space="preserve">Within one year of the transfer of management to a private firm, </w:t>
          </w:r>
          <w:r w:rsidR="009D046A">
            <w:t xml:space="preserve">the </w:t>
          </w:r>
          <w:r w:rsidR="008B0F3A">
            <w:t xml:space="preserve">firm </w:t>
          </w:r>
          <w:r w:rsidR="009D046A">
            <w:t>is required to provide a strategy for employee collective bargaining and labor procedures</w:t>
          </w:r>
          <w:r w:rsidR="008B0F3A">
            <w:t>, in consultation with the Legislature</w:t>
          </w:r>
          <w:r w:rsidR="009D046A">
            <w:t>.  The</w:t>
          </w:r>
          <w:r w:rsidR="007560F3">
            <w:t xml:space="preserve"> DOT</w:t>
          </w:r>
          <w:r w:rsidR="008B0F3A">
            <w:t xml:space="preserve"> </w:t>
          </w:r>
          <w:r w:rsidR="009D046A">
            <w:t>is required to use a design-build-maintain</w:t>
          </w:r>
          <w:r w:rsidR="00A6590A">
            <w:t xml:space="preserve"> procurement procedure when contracting for new vessels.  </w:t>
          </w:r>
          <w:r w:rsidR="008B0F3A">
            <w:t xml:space="preserve">The </w:t>
          </w:r>
          <w:r w:rsidR="007560F3">
            <w:t xml:space="preserve">DOT </w:t>
          </w:r>
          <w:r w:rsidR="008B0F3A">
            <w:t xml:space="preserve">is required to sell the Eagle Harbor maintenance facility to the highest bidder.  Following the sale, all maintenance and preservation work must be conducted by privately-owned shipyards.  </w:t>
          </w:r>
        </w:p>
      </w:customXml>
      <w:p w:rsidR="00DF5D0E" w:rsidRPr="001C45E9" w:rsidRDefault="00DF5D0E" w:rsidP="001C45E9">
        <w:pPr>
          <w:pStyle w:val="FiscalImpact"/>
          <w:suppressLineNumbers/>
        </w:pPr>
      </w:p>
      <w:permEnd w:id="0"/>
      <w:p w:rsidR="00DF5D0E" w:rsidRDefault="00DF5D0E" w:rsidP="001C45E9">
        <w:pPr>
          <w:pStyle w:val="AmendSectionPostSpace"/>
          <w:suppressLineNumbers/>
        </w:pPr>
      </w:p>
      <w:p w:rsidR="00DF5D0E" w:rsidRDefault="00DF5D0E" w:rsidP="001C45E9">
        <w:pPr>
          <w:pStyle w:val="BillEnd"/>
          <w:suppressLineNumbers/>
        </w:pPr>
      </w:p>
      <w:p w:rsidR="00DF5D0E" w:rsidRDefault="00DE256E" w:rsidP="001C45E9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C53DDE" w:rsidP="001C45E9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46A" w:rsidRDefault="009D046A" w:rsidP="00DF5D0E">
      <w:r>
        <w:separator/>
      </w:r>
    </w:p>
  </w:endnote>
  <w:endnote w:type="continuationSeparator" w:id="0">
    <w:p w:rsidR="009D046A" w:rsidRDefault="009D046A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DBB" w:rsidRDefault="00470DB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46A" w:rsidRDefault="00C53DDE">
    <w:pPr>
      <w:pStyle w:val="AmendDraftFooter"/>
    </w:pPr>
    <w:fldSimple w:instr=" TITLE   \* MERGEFORMAT ">
      <w:r w:rsidR="009609C8">
        <w:t>3209-S AMH ERIC REDF 042</w:t>
      </w:r>
    </w:fldSimple>
    <w:r w:rsidR="009D046A">
      <w:tab/>
    </w:r>
    <w:fldSimple w:instr=" PAGE  \* Arabic  \* MERGEFORMAT ">
      <w:r w:rsidR="009609C8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46A" w:rsidRDefault="00C53DDE">
    <w:pPr>
      <w:pStyle w:val="AmendDraftFooter"/>
    </w:pPr>
    <w:fldSimple w:instr=" TITLE   \* MERGEFORMAT ">
      <w:r w:rsidR="009609C8">
        <w:t>3209-S AMH ERIC REDF 042</w:t>
      </w:r>
    </w:fldSimple>
    <w:r w:rsidR="009D046A">
      <w:tab/>
    </w:r>
    <w:fldSimple w:instr=" PAGE  \* Arabic  \* MERGEFORMAT ">
      <w:r w:rsidR="009609C8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46A" w:rsidRDefault="009D046A" w:rsidP="00DF5D0E">
      <w:r>
        <w:separator/>
      </w:r>
    </w:p>
  </w:footnote>
  <w:footnote w:type="continuationSeparator" w:id="0">
    <w:p w:rsidR="009D046A" w:rsidRDefault="009D046A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DBB" w:rsidRDefault="00470DB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46A" w:rsidRDefault="00C53DDE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9D046A" w:rsidRDefault="009D046A">
                <w:pPr>
                  <w:pStyle w:val="RCWSLText"/>
                  <w:jc w:val="right"/>
                </w:pPr>
                <w:r>
                  <w:t>1</w:t>
                </w:r>
              </w:p>
              <w:p w:rsidR="009D046A" w:rsidRDefault="009D046A">
                <w:pPr>
                  <w:pStyle w:val="RCWSLText"/>
                  <w:jc w:val="right"/>
                </w:pPr>
                <w:r>
                  <w:t>2</w:t>
                </w:r>
              </w:p>
              <w:p w:rsidR="009D046A" w:rsidRDefault="009D046A">
                <w:pPr>
                  <w:pStyle w:val="RCWSLText"/>
                  <w:jc w:val="right"/>
                </w:pPr>
                <w:r>
                  <w:t>3</w:t>
                </w:r>
              </w:p>
              <w:p w:rsidR="009D046A" w:rsidRDefault="009D046A">
                <w:pPr>
                  <w:pStyle w:val="RCWSLText"/>
                  <w:jc w:val="right"/>
                </w:pPr>
                <w:r>
                  <w:t>4</w:t>
                </w:r>
              </w:p>
              <w:p w:rsidR="009D046A" w:rsidRDefault="009D046A">
                <w:pPr>
                  <w:pStyle w:val="RCWSLText"/>
                  <w:jc w:val="right"/>
                </w:pPr>
                <w:r>
                  <w:t>5</w:t>
                </w:r>
              </w:p>
              <w:p w:rsidR="009D046A" w:rsidRDefault="009D046A">
                <w:pPr>
                  <w:pStyle w:val="RCWSLText"/>
                  <w:jc w:val="right"/>
                </w:pPr>
                <w:r>
                  <w:t>6</w:t>
                </w:r>
              </w:p>
              <w:p w:rsidR="009D046A" w:rsidRDefault="009D046A">
                <w:pPr>
                  <w:pStyle w:val="RCWSLText"/>
                  <w:jc w:val="right"/>
                </w:pPr>
                <w:r>
                  <w:t>7</w:t>
                </w:r>
              </w:p>
              <w:p w:rsidR="009D046A" w:rsidRDefault="009D046A">
                <w:pPr>
                  <w:pStyle w:val="RCWSLText"/>
                  <w:jc w:val="right"/>
                </w:pPr>
                <w:r>
                  <w:t>8</w:t>
                </w:r>
              </w:p>
              <w:p w:rsidR="009D046A" w:rsidRDefault="009D046A">
                <w:pPr>
                  <w:pStyle w:val="RCWSLText"/>
                  <w:jc w:val="right"/>
                </w:pPr>
                <w:r>
                  <w:t>9</w:t>
                </w:r>
              </w:p>
              <w:p w:rsidR="009D046A" w:rsidRDefault="009D046A">
                <w:pPr>
                  <w:pStyle w:val="RCWSLText"/>
                  <w:jc w:val="right"/>
                </w:pPr>
                <w:r>
                  <w:t>10</w:t>
                </w:r>
              </w:p>
              <w:p w:rsidR="009D046A" w:rsidRDefault="009D046A">
                <w:pPr>
                  <w:pStyle w:val="RCWSLText"/>
                  <w:jc w:val="right"/>
                </w:pPr>
                <w:r>
                  <w:t>11</w:t>
                </w:r>
              </w:p>
              <w:p w:rsidR="009D046A" w:rsidRDefault="009D046A">
                <w:pPr>
                  <w:pStyle w:val="RCWSLText"/>
                  <w:jc w:val="right"/>
                </w:pPr>
                <w:r>
                  <w:t>12</w:t>
                </w:r>
              </w:p>
              <w:p w:rsidR="009D046A" w:rsidRDefault="009D046A">
                <w:pPr>
                  <w:pStyle w:val="RCWSLText"/>
                  <w:jc w:val="right"/>
                </w:pPr>
                <w:r>
                  <w:t>13</w:t>
                </w:r>
              </w:p>
              <w:p w:rsidR="009D046A" w:rsidRDefault="009D046A">
                <w:pPr>
                  <w:pStyle w:val="RCWSLText"/>
                  <w:jc w:val="right"/>
                </w:pPr>
                <w:r>
                  <w:t>14</w:t>
                </w:r>
              </w:p>
              <w:p w:rsidR="009D046A" w:rsidRDefault="009D046A">
                <w:pPr>
                  <w:pStyle w:val="RCWSLText"/>
                  <w:jc w:val="right"/>
                </w:pPr>
                <w:r>
                  <w:t>15</w:t>
                </w:r>
              </w:p>
              <w:p w:rsidR="009D046A" w:rsidRDefault="009D046A">
                <w:pPr>
                  <w:pStyle w:val="RCWSLText"/>
                  <w:jc w:val="right"/>
                </w:pPr>
                <w:r>
                  <w:t>16</w:t>
                </w:r>
              </w:p>
              <w:p w:rsidR="009D046A" w:rsidRDefault="009D046A">
                <w:pPr>
                  <w:pStyle w:val="RCWSLText"/>
                  <w:jc w:val="right"/>
                </w:pPr>
                <w:r>
                  <w:t>17</w:t>
                </w:r>
              </w:p>
              <w:p w:rsidR="009D046A" w:rsidRDefault="009D046A">
                <w:pPr>
                  <w:pStyle w:val="RCWSLText"/>
                  <w:jc w:val="right"/>
                </w:pPr>
                <w:r>
                  <w:t>18</w:t>
                </w:r>
              </w:p>
              <w:p w:rsidR="009D046A" w:rsidRDefault="009D046A">
                <w:pPr>
                  <w:pStyle w:val="RCWSLText"/>
                  <w:jc w:val="right"/>
                </w:pPr>
                <w:r>
                  <w:t>19</w:t>
                </w:r>
              </w:p>
              <w:p w:rsidR="009D046A" w:rsidRDefault="009D046A">
                <w:pPr>
                  <w:pStyle w:val="RCWSLText"/>
                  <w:jc w:val="right"/>
                </w:pPr>
                <w:r>
                  <w:t>20</w:t>
                </w:r>
              </w:p>
              <w:p w:rsidR="009D046A" w:rsidRDefault="009D046A">
                <w:pPr>
                  <w:pStyle w:val="RCWSLText"/>
                  <w:jc w:val="right"/>
                </w:pPr>
                <w:r>
                  <w:t>21</w:t>
                </w:r>
              </w:p>
              <w:p w:rsidR="009D046A" w:rsidRDefault="009D046A">
                <w:pPr>
                  <w:pStyle w:val="RCWSLText"/>
                  <w:jc w:val="right"/>
                </w:pPr>
                <w:r>
                  <w:t>22</w:t>
                </w:r>
              </w:p>
              <w:p w:rsidR="009D046A" w:rsidRDefault="009D046A">
                <w:pPr>
                  <w:pStyle w:val="RCWSLText"/>
                  <w:jc w:val="right"/>
                </w:pPr>
                <w:r>
                  <w:t>23</w:t>
                </w:r>
              </w:p>
              <w:p w:rsidR="009D046A" w:rsidRDefault="009D046A">
                <w:pPr>
                  <w:pStyle w:val="RCWSLText"/>
                  <w:jc w:val="right"/>
                </w:pPr>
                <w:r>
                  <w:t>24</w:t>
                </w:r>
              </w:p>
              <w:p w:rsidR="009D046A" w:rsidRDefault="009D046A">
                <w:pPr>
                  <w:pStyle w:val="RCWSLText"/>
                  <w:jc w:val="right"/>
                </w:pPr>
                <w:r>
                  <w:t>25</w:t>
                </w:r>
              </w:p>
              <w:p w:rsidR="009D046A" w:rsidRDefault="009D046A">
                <w:pPr>
                  <w:pStyle w:val="RCWSLText"/>
                  <w:jc w:val="right"/>
                </w:pPr>
                <w:r>
                  <w:t>26</w:t>
                </w:r>
              </w:p>
              <w:p w:rsidR="009D046A" w:rsidRDefault="009D046A">
                <w:pPr>
                  <w:pStyle w:val="RCWSLText"/>
                  <w:jc w:val="right"/>
                </w:pPr>
                <w:r>
                  <w:t>27</w:t>
                </w:r>
              </w:p>
              <w:p w:rsidR="009D046A" w:rsidRDefault="009D046A">
                <w:pPr>
                  <w:pStyle w:val="RCWSLText"/>
                  <w:jc w:val="right"/>
                </w:pPr>
                <w:r>
                  <w:t>28</w:t>
                </w:r>
              </w:p>
              <w:p w:rsidR="009D046A" w:rsidRDefault="009D046A">
                <w:pPr>
                  <w:pStyle w:val="RCWSLText"/>
                  <w:jc w:val="right"/>
                </w:pPr>
                <w:r>
                  <w:t>29</w:t>
                </w:r>
              </w:p>
              <w:p w:rsidR="009D046A" w:rsidRDefault="009D046A">
                <w:pPr>
                  <w:pStyle w:val="RCWSLText"/>
                  <w:jc w:val="right"/>
                </w:pPr>
                <w:r>
                  <w:t>30</w:t>
                </w:r>
              </w:p>
              <w:p w:rsidR="009D046A" w:rsidRDefault="009D046A">
                <w:pPr>
                  <w:pStyle w:val="RCWSLText"/>
                  <w:jc w:val="right"/>
                </w:pPr>
                <w:r>
                  <w:t>31</w:t>
                </w:r>
              </w:p>
              <w:p w:rsidR="009D046A" w:rsidRDefault="009D046A">
                <w:pPr>
                  <w:pStyle w:val="RCWSLText"/>
                  <w:jc w:val="right"/>
                </w:pPr>
                <w:r>
                  <w:t>32</w:t>
                </w:r>
              </w:p>
              <w:p w:rsidR="009D046A" w:rsidRDefault="009D046A">
                <w:pPr>
                  <w:pStyle w:val="RCWSLText"/>
                  <w:jc w:val="right"/>
                </w:pPr>
                <w:r>
                  <w:t>33</w:t>
                </w:r>
              </w:p>
              <w:p w:rsidR="009D046A" w:rsidRDefault="009D046A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46A" w:rsidRDefault="00C53DDE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9D046A" w:rsidRDefault="009D046A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9D046A" w:rsidRDefault="009D046A">
                <w:pPr>
                  <w:pStyle w:val="RCWSLText"/>
                  <w:jc w:val="right"/>
                </w:pPr>
                <w:r>
                  <w:t>2</w:t>
                </w:r>
              </w:p>
              <w:p w:rsidR="009D046A" w:rsidRDefault="009D046A">
                <w:pPr>
                  <w:pStyle w:val="RCWSLText"/>
                  <w:jc w:val="right"/>
                </w:pPr>
                <w:r>
                  <w:t>3</w:t>
                </w:r>
              </w:p>
              <w:p w:rsidR="009D046A" w:rsidRDefault="009D046A">
                <w:pPr>
                  <w:pStyle w:val="RCWSLText"/>
                  <w:jc w:val="right"/>
                </w:pPr>
                <w:r>
                  <w:t>4</w:t>
                </w:r>
              </w:p>
              <w:p w:rsidR="009D046A" w:rsidRDefault="009D046A">
                <w:pPr>
                  <w:pStyle w:val="RCWSLText"/>
                  <w:jc w:val="right"/>
                </w:pPr>
                <w:r>
                  <w:t>5</w:t>
                </w:r>
              </w:p>
              <w:p w:rsidR="009D046A" w:rsidRDefault="009D046A">
                <w:pPr>
                  <w:pStyle w:val="RCWSLText"/>
                  <w:jc w:val="right"/>
                </w:pPr>
                <w:r>
                  <w:t>6</w:t>
                </w:r>
              </w:p>
              <w:p w:rsidR="009D046A" w:rsidRDefault="009D046A">
                <w:pPr>
                  <w:pStyle w:val="RCWSLText"/>
                  <w:jc w:val="right"/>
                </w:pPr>
                <w:r>
                  <w:t>7</w:t>
                </w:r>
              </w:p>
              <w:p w:rsidR="009D046A" w:rsidRDefault="009D046A">
                <w:pPr>
                  <w:pStyle w:val="RCWSLText"/>
                  <w:jc w:val="right"/>
                </w:pPr>
                <w:r>
                  <w:t>8</w:t>
                </w:r>
              </w:p>
              <w:p w:rsidR="009D046A" w:rsidRDefault="009D046A">
                <w:pPr>
                  <w:pStyle w:val="RCWSLText"/>
                  <w:jc w:val="right"/>
                </w:pPr>
                <w:r>
                  <w:t>9</w:t>
                </w:r>
              </w:p>
              <w:p w:rsidR="009D046A" w:rsidRDefault="009D046A">
                <w:pPr>
                  <w:pStyle w:val="RCWSLText"/>
                  <w:jc w:val="right"/>
                </w:pPr>
                <w:r>
                  <w:t>10</w:t>
                </w:r>
              </w:p>
              <w:p w:rsidR="009D046A" w:rsidRDefault="009D046A">
                <w:pPr>
                  <w:pStyle w:val="RCWSLText"/>
                  <w:jc w:val="right"/>
                </w:pPr>
                <w:r>
                  <w:t>11</w:t>
                </w:r>
              </w:p>
              <w:p w:rsidR="009D046A" w:rsidRDefault="009D046A">
                <w:pPr>
                  <w:pStyle w:val="RCWSLText"/>
                  <w:jc w:val="right"/>
                </w:pPr>
                <w:r>
                  <w:t>12</w:t>
                </w:r>
              </w:p>
              <w:p w:rsidR="009D046A" w:rsidRDefault="009D046A">
                <w:pPr>
                  <w:pStyle w:val="RCWSLText"/>
                  <w:jc w:val="right"/>
                </w:pPr>
                <w:r>
                  <w:t>13</w:t>
                </w:r>
              </w:p>
              <w:p w:rsidR="009D046A" w:rsidRDefault="009D046A">
                <w:pPr>
                  <w:pStyle w:val="RCWSLText"/>
                  <w:jc w:val="right"/>
                </w:pPr>
                <w:r>
                  <w:t>14</w:t>
                </w:r>
              </w:p>
              <w:p w:rsidR="009D046A" w:rsidRDefault="009D046A">
                <w:pPr>
                  <w:pStyle w:val="RCWSLText"/>
                  <w:jc w:val="right"/>
                </w:pPr>
                <w:r>
                  <w:t>15</w:t>
                </w:r>
              </w:p>
              <w:p w:rsidR="009D046A" w:rsidRDefault="009D046A">
                <w:pPr>
                  <w:pStyle w:val="RCWSLText"/>
                  <w:jc w:val="right"/>
                </w:pPr>
                <w:r>
                  <w:t>16</w:t>
                </w:r>
              </w:p>
              <w:p w:rsidR="009D046A" w:rsidRDefault="009D046A">
                <w:pPr>
                  <w:pStyle w:val="RCWSLText"/>
                  <w:jc w:val="right"/>
                </w:pPr>
                <w:r>
                  <w:t>17</w:t>
                </w:r>
              </w:p>
              <w:p w:rsidR="009D046A" w:rsidRDefault="009D046A">
                <w:pPr>
                  <w:pStyle w:val="RCWSLText"/>
                  <w:jc w:val="right"/>
                </w:pPr>
                <w:r>
                  <w:t>18</w:t>
                </w:r>
              </w:p>
              <w:p w:rsidR="009D046A" w:rsidRDefault="009D046A">
                <w:pPr>
                  <w:pStyle w:val="RCWSLText"/>
                  <w:jc w:val="right"/>
                </w:pPr>
                <w:r>
                  <w:t>19</w:t>
                </w:r>
              </w:p>
              <w:p w:rsidR="009D046A" w:rsidRDefault="009D046A">
                <w:pPr>
                  <w:pStyle w:val="RCWSLText"/>
                  <w:jc w:val="right"/>
                </w:pPr>
                <w:r>
                  <w:t>20</w:t>
                </w:r>
              </w:p>
              <w:p w:rsidR="009D046A" w:rsidRDefault="009D046A">
                <w:pPr>
                  <w:pStyle w:val="RCWSLText"/>
                  <w:jc w:val="right"/>
                </w:pPr>
                <w:r>
                  <w:t>21</w:t>
                </w:r>
              </w:p>
              <w:p w:rsidR="009D046A" w:rsidRDefault="009D046A">
                <w:pPr>
                  <w:pStyle w:val="RCWSLText"/>
                  <w:jc w:val="right"/>
                </w:pPr>
                <w:r>
                  <w:t>22</w:t>
                </w:r>
              </w:p>
              <w:p w:rsidR="009D046A" w:rsidRDefault="009D046A">
                <w:pPr>
                  <w:pStyle w:val="RCWSLText"/>
                  <w:jc w:val="right"/>
                </w:pPr>
                <w:r>
                  <w:t>23</w:t>
                </w:r>
              </w:p>
              <w:p w:rsidR="009D046A" w:rsidRDefault="009D046A">
                <w:pPr>
                  <w:pStyle w:val="RCWSLText"/>
                  <w:jc w:val="right"/>
                </w:pPr>
                <w:r>
                  <w:t>24</w:t>
                </w:r>
              </w:p>
              <w:p w:rsidR="009D046A" w:rsidRDefault="009D046A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9D046A" w:rsidRDefault="009D046A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9D046A" w:rsidRDefault="009D046A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B1552"/>
    <w:rsid w:val="000C6C82"/>
    <w:rsid w:val="000E603A"/>
    <w:rsid w:val="00106544"/>
    <w:rsid w:val="001A775A"/>
    <w:rsid w:val="001B46CD"/>
    <w:rsid w:val="001C45E9"/>
    <w:rsid w:val="001E6675"/>
    <w:rsid w:val="00217E8A"/>
    <w:rsid w:val="00281CBD"/>
    <w:rsid w:val="00316CD9"/>
    <w:rsid w:val="003C4B33"/>
    <w:rsid w:val="003D6305"/>
    <w:rsid w:val="003E2381"/>
    <w:rsid w:val="003E2FC6"/>
    <w:rsid w:val="00440D36"/>
    <w:rsid w:val="00470DBB"/>
    <w:rsid w:val="004924CA"/>
    <w:rsid w:val="00492DDC"/>
    <w:rsid w:val="00521ABF"/>
    <w:rsid w:val="00523C5A"/>
    <w:rsid w:val="00605C39"/>
    <w:rsid w:val="00642603"/>
    <w:rsid w:val="006841E6"/>
    <w:rsid w:val="006F7027"/>
    <w:rsid w:val="00720F0B"/>
    <w:rsid w:val="0072335D"/>
    <w:rsid w:val="0072541D"/>
    <w:rsid w:val="007560F3"/>
    <w:rsid w:val="00785D03"/>
    <w:rsid w:val="007D35D4"/>
    <w:rsid w:val="00820E8E"/>
    <w:rsid w:val="00823E9D"/>
    <w:rsid w:val="00846034"/>
    <w:rsid w:val="008B0F3A"/>
    <w:rsid w:val="008F6E45"/>
    <w:rsid w:val="00931B84"/>
    <w:rsid w:val="009436CC"/>
    <w:rsid w:val="009609C8"/>
    <w:rsid w:val="00972869"/>
    <w:rsid w:val="009D046A"/>
    <w:rsid w:val="009F23A9"/>
    <w:rsid w:val="00A01F29"/>
    <w:rsid w:val="00A6590A"/>
    <w:rsid w:val="00A829DA"/>
    <w:rsid w:val="00A93D4A"/>
    <w:rsid w:val="00AD2D0A"/>
    <w:rsid w:val="00B31D1C"/>
    <w:rsid w:val="00B518D0"/>
    <w:rsid w:val="00B73E0A"/>
    <w:rsid w:val="00B961E0"/>
    <w:rsid w:val="00C53DDE"/>
    <w:rsid w:val="00D26784"/>
    <w:rsid w:val="00D40447"/>
    <w:rsid w:val="00D5671C"/>
    <w:rsid w:val="00D94681"/>
    <w:rsid w:val="00DA47F3"/>
    <w:rsid w:val="00DB0274"/>
    <w:rsid w:val="00DE256E"/>
    <w:rsid w:val="00DF102F"/>
    <w:rsid w:val="00DF5D0E"/>
    <w:rsid w:val="00E1471A"/>
    <w:rsid w:val="00E41CC6"/>
    <w:rsid w:val="00E61AF3"/>
    <w:rsid w:val="00E66F5D"/>
    <w:rsid w:val="00E77266"/>
    <w:rsid w:val="00ED2EEB"/>
    <w:rsid w:val="00EE2ACC"/>
    <w:rsid w:val="00F072B9"/>
    <w:rsid w:val="00F229DE"/>
    <w:rsid w:val="00F4663F"/>
    <w:rsid w:val="00F719BD"/>
    <w:rsid w:val="00FA6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5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dfield_be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335</TotalTime>
  <Pages>2</Pages>
  <Words>386</Words>
  <Characters>2209</Characters>
  <Application>Microsoft Office Word</Application>
  <DocSecurity>8</DocSecurity>
  <Lines>59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3209-S AMH ERIC REDF 042</vt:lpstr>
    </vt:vector>
  </TitlesOfParts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3209-S AMH ERIC REDF 042</dc:title>
  <dc:subject/>
  <dc:creator>Washington State Legislature</dc:creator>
  <cp:keywords/>
  <dc:description/>
  <cp:lastModifiedBy>Washington State Legislature</cp:lastModifiedBy>
  <cp:revision>23</cp:revision>
  <cp:lastPrinted>2010-03-05T03:46:00Z</cp:lastPrinted>
  <dcterms:created xsi:type="dcterms:W3CDTF">2010-03-04T19:12:00Z</dcterms:created>
  <dcterms:modified xsi:type="dcterms:W3CDTF">2010-03-05T03:46:00Z</dcterms:modified>
</cp:coreProperties>
</file>