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D553B" w:rsidP="0072541D">
          <w:pPr>
            <w:pStyle w:val="AmendDocName"/>
          </w:pPr>
          <w:customXml w:element="BillDocName">
            <w:r>
              <w:t xml:space="preserve">3174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ALEX</w:t>
            </w:r>
          </w:customXml>
          <w:customXml w:element="DrafterAcronym">
            <w:r>
              <w:t xml:space="preserve"> FRAS</w:t>
            </w:r>
          </w:customXml>
          <w:customXml w:element="DraftNumber">
            <w:r>
              <w:t xml:space="preserve"> 355</w:t>
            </w:r>
          </w:customXml>
        </w:p>
      </w:customXml>
      <w:customXml w:element="Heading">
        <w:p w:rsidR="00DF5D0E" w:rsidRDefault="00ED553B">
          <w:customXml w:element="ReferenceNumber">
            <w:r w:rsidR="00ED574E">
              <w:rPr>
                <w:b/>
                <w:u w:val="single"/>
              </w:rPr>
              <w:t>HB 3174</w:t>
            </w:r>
            <w:r w:rsidR="00DE256E">
              <w:t xml:space="preserve"> - </w:t>
            </w:r>
          </w:customXml>
          <w:customXml w:element="Floor">
            <w:r w:rsidR="00ED574E">
              <w:t>H AMD</w:t>
            </w:r>
          </w:customXml>
          <w:r w:rsidR="00ED574E">
            <w:t xml:space="preserve"> </w:t>
          </w:r>
          <w:customXml w:element="AmendNumber">
            <w:r>
              <w:rPr>
                <w:b/>
              </w:rPr>
              <w:t xml:space="preserve"> 1242</w:t>
            </w:r>
          </w:customXml>
        </w:p>
        <w:p w:rsidR="00DF5D0E" w:rsidRDefault="00ED553B" w:rsidP="00605C39">
          <w:pPr>
            <w:ind w:firstLine="576"/>
          </w:pPr>
          <w:customXml w:element="Sponsors">
            <w:r>
              <w:t xml:space="preserve">By Representative Alexander</w:t>
            </w:r>
          </w:customXml>
        </w:p>
        <w:p w:rsidR="00DF5D0E" w:rsidRDefault="00ED553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3/11/2010</w:t>
            </w:r>
          </w:customXml>
        </w:p>
      </w:customXml>
      <w:permStart w:id="0" w:edGrp="everyone" w:displacedByCustomXml="next"/>
      <w:customXml w:element="Page">
        <w:p w:rsidR="00ED574E" w:rsidRDefault="00ED553B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D574E">
            <w:t xml:space="preserve">On page </w:t>
          </w:r>
          <w:r w:rsidR="000B791B">
            <w:t>1, after line 9, insert the following:</w:t>
          </w:r>
        </w:p>
        <w:p w:rsidR="000B791B" w:rsidRDefault="000B791B" w:rsidP="000B791B">
          <w:pPr>
            <w:pStyle w:val="RCWSLText"/>
          </w:pPr>
          <w:r>
            <w:tab/>
            <w:t>"</w:t>
          </w:r>
          <w:r>
            <w:rPr>
              <w:b/>
            </w:rPr>
            <w:t xml:space="preserve">Sec. 2.  </w:t>
          </w:r>
          <w:r>
            <w:t>RCW 43.08.150 and 2009 c 549 s 5045 are each amended to read as follows:</w:t>
          </w:r>
        </w:p>
        <w:p w:rsidR="000B791B" w:rsidRDefault="000B791B" w:rsidP="000B791B">
          <w:pPr>
            <w:pStyle w:val="RCWSLText"/>
          </w:pPr>
          <w:r>
            <w:tab/>
            <w:t>As soon as possible after the close of each calendar month, the state treasurer shall prepare a report as to the state of the general fund and every other fund under his or her control itemized as to:</w:t>
          </w:r>
        </w:p>
        <w:p w:rsidR="000B791B" w:rsidRDefault="000B791B" w:rsidP="000B791B">
          <w:pPr>
            <w:pStyle w:val="RCWSLText"/>
          </w:pPr>
          <w:r>
            <w:tab/>
            <w:t>(1) The amount in the fund at the close of business at the end of the preceding month;</w:t>
          </w:r>
        </w:p>
        <w:p w:rsidR="000B791B" w:rsidRDefault="000B791B" w:rsidP="000B791B">
          <w:pPr>
            <w:pStyle w:val="RCWSLText"/>
          </w:pPr>
          <w:r>
            <w:tab/>
            <w:t>(2) The amount of revenue deposited or transferred to the credit of each fund during the current month;</w:t>
          </w:r>
        </w:p>
        <w:p w:rsidR="000B791B" w:rsidRDefault="000B791B" w:rsidP="000B791B">
          <w:pPr>
            <w:pStyle w:val="RCWSLText"/>
          </w:pPr>
          <w:r>
            <w:tab/>
            <w:t>(3) The amount of withdrawals or transfers from each fund during the current month; and</w:t>
          </w:r>
        </w:p>
        <w:p w:rsidR="000B791B" w:rsidRDefault="000B791B" w:rsidP="000B791B">
          <w:pPr>
            <w:pStyle w:val="RCWSLText"/>
          </w:pPr>
          <w:r>
            <w:tab/>
            <w:t>(4) The amount on hand in each fund at the close of business at the end of the current month.</w:t>
          </w:r>
        </w:p>
        <w:p w:rsidR="000B791B" w:rsidRDefault="000B791B" w:rsidP="000B791B">
          <w:pPr>
            <w:pStyle w:val="RCWSLText"/>
          </w:pPr>
          <w:r>
            <w:tab/>
          </w:r>
          <w:r w:rsidRPr="000B791B">
            <w:t>One copy of each report shall be provided promptly to those requesting them so long as the supply lasts.</w:t>
          </w:r>
          <w:r w:rsidR="00743A2D">
            <w:t xml:space="preserve"> </w:t>
          </w:r>
          <w:r w:rsidRPr="000B791B">
            <w:rPr>
              <w:u w:val="single"/>
            </w:rPr>
            <w:t>The report shall be posted on the official website of the state treasurer.  The report shall also include a graphical display of month end balances, for both the current and previous fiscal year, for the general fu</w:t>
          </w:r>
          <w:r>
            <w:rPr>
              <w:u w:val="single"/>
            </w:rPr>
            <w:t>nd, total funds in the treasury</w:t>
          </w:r>
          <w:r w:rsidR="001A5AEA">
            <w:rPr>
              <w:u w:val="single"/>
            </w:rPr>
            <w:t>, total funds in the</w:t>
          </w:r>
          <w:r w:rsidR="00D43BE1">
            <w:rPr>
              <w:u w:val="single"/>
            </w:rPr>
            <w:t xml:space="preserve"> treasurer's trust fund</w:t>
          </w:r>
          <w:r>
            <w:rPr>
              <w:u w:val="single"/>
            </w:rPr>
            <w:t xml:space="preserve">, </w:t>
          </w:r>
          <w:r w:rsidRPr="000B791B">
            <w:rPr>
              <w:u w:val="single"/>
            </w:rPr>
            <w:t>and total funds managed by the state treasurer.</w:t>
          </w:r>
          <w:r>
            <w:t>"</w:t>
          </w:r>
        </w:p>
        <w:p w:rsidR="000B791B" w:rsidRDefault="000B791B" w:rsidP="000B791B">
          <w:pPr>
            <w:pStyle w:val="RCWSLText"/>
          </w:pPr>
        </w:p>
        <w:p w:rsidR="000B791B" w:rsidRDefault="000B791B" w:rsidP="000B791B">
          <w:pPr>
            <w:pStyle w:val="RCWSLText"/>
          </w:pPr>
          <w:r>
            <w:tab/>
            <w:t>Renumber rema</w:t>
          </w:r>
          <w:r w:rsidR="008E10E0">
            <w:t>ining sections consecutively and correct title and internal references accordingly.</w:t>
          </w:r>
        </w:p>
        <w:p w:rsidR="008E10E0" w:rsidRPr="000D28C8" w:rsidRDefault="008E10E0" w:rsidP="000B791B">
          <w:pPr>
            <w:pStyle w:val="RCWSLText"/>
          </w:pPr>
        </w:p>
        <w:p w:rsidR="000B791B" w:rsidRDefault="000B791B" w:rsidP="000B791B">
          <w:pPr>
            <w:pStyle w:val="RCWSLText"/>
          </w:pPr>
        </w:p>
        <w:p w:rsidR="00DF5D0E" w:rsidRPr="00523C5A" w:rsidRDefault="00ED553B" w:rsidP="00ED574E">
          <w:pPr>
            <w:pStyle w:val="RCWSLText"/>
            <w:suppressLineNumbers/>
          </w:pPr>
        </w:p>
      </w:customXml>
      <w:customXml w:element="Effect">
        <w:p w:rsidR="00ED2EEB" w:rsidRDefault="00DE256E" w:rsidP="00ED574E">
          <w:pPr>
            <w:pStyle w:val="Effect"/>
            <w:suppressLineNumbers/>
          </w:pPr>
          <w:r>
            <w:tab/>
          </w:r>
        </w:p>
        <w:p w:rsidR="00ED574E" w:rsidRDefault="00ED2EEB" w:rsidP="00ED574E">
          <w:pPr>
            <w:pStyle w:val="Effect"/>
            <w:suppressLineNumbers/>
          </w:pPr>
          <w:r>
            <w:lastRenderedPageBreak/>
            <w:tab/>
          </w:r>
          <w:r w:rsidR="00DE256E">
            <w:tab/>
          </w:r>
          <w:r w:rsidR="00DE256E" w:rsidRPr="00ED574E">
            <w:rPr>
              <w:b/>
              <w:u w:val="single"/>
            </w:rPr>
            <w:t>EFFECT:</w:t>
          </w:r>
          <w:r w:rsidR="00DE256E">
            <w:t>  </w:t>
          </w:r>
          <w:r w:rsidR="000B791B">
            <w:t>In addition to the existing requirements for monthly reporting on individual accounts, the Office of the State Treasu</w:t>
          </w:r>
          <w:r w:rsidR="008E10E0">
            <w:t>r</w:t>
          </w:r>
          <w:r w:rsidR="000B791B">
            <w:t xml:space="preserve">er is directed to post the </w:t>
          </w:r>
          <w:r w:rsidR="008E10E0">
            <w:t xml:space="preserve">monthly </w:t>
          </w:r>
          <w:r w:rsidR="000B791B">
            <w:t>report on the OST website and to include a graph displaying month end balances for the general fund, total funds in the treasury</w:t>
          </w:r>
          <w:r w:rsidR="001A5AEA">
            <w:t xml:space="preserve"> and treasurer's trust fund,</w:t>
          </w:r>
          <w:r w:rsidR="000B791B">
            <w:t xml:space="preserve"> and total funds managed by the state treasurer.</w:t>
          </w:r>
        </w:p>
      </w:customXml>
      <w:p w:rsidR="00DF5D0E" w:rsidRPr="00ED574E" w:rsidRDefault="00DF5D0E" w:rsidP="00ED574E">
        <w:pPr>
          <w:pStyle w:val="FiscalImpact"/>
          <w:suppressLineNumbers/>
        </w:pPr>
      </w:p>
      <w:permEnd w:id="0"/>
      <w:p w:rsidR="00DF5D0E" w:rsidRDefault="00DF5D0E" w:rsidP="00ED574E">
        <w:pPr>
          <w:pStyle w:val="AmendSectionPostSpace"/>
          <w:suppressLineNumbers/>
        </w:pPr>
      </w:p>
      <w:p w:rsidR="00DF5D0E" w:rsidRDefault="00DF5D0E" w:rsidP="00ED574E">
        <w:pPr>
          <w:pStyle w:val="BillEnd"/>
          <w:suppressLineNumbers/>
        </w:pPr>
      </w:p>
      <w:p w:rsidR="00DF5D0E" w:rsidRDefault="00DE256E" w:rsidP="00ED574E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D553B" w:rsidP="00ED574E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91B" w:rsidRDefault="000B791B" w:rsidP="00DF5D0E">
      <w:r>
        <w:separator/>
      </w:r>
    </w:p>
  </w:endnote>
  <w:endnote w:type="continuationSeparator" w:id="0">
    <w:p w:rsidR="000B791B" w:rsidRDefault="000B791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52" w:rsidRDefault="00EC75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91B" w:rsidRDefault="00ED553B">
    <w:pPr>
      <w:pStyle w:val="AmendDraftFooter"/>
    </w:pPr>
    <w:fldSimple w:instr=" TITLE   \* MERGEFORMAT ">
      <w:r w:rsidR="008C227E">
        <w:t>3174 AMH ALEX FRAS 355</w:t>
      </w:r>
    </w:fldSimple>
    <w:r w:rsidR="000B791B">
      <w:tab/>
    </w:r>
    <w:fldSimple w:instr=" PAGE  \* Arabic  \* MERGEFORMAT ">
      <w:r w:rsidR="008C227E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91B" w:rsidRDefault="00ED553B">
    <w:pPr>
      <w:pStyle w:val="AmendDraftFooter"/>
    </w:pPr>
    <w:fldSimple w:instr=" TITLE   \* MERGEFORMAT ">
      <w:r w:rsidR="008C227E">
        <w:t>3174 AMH ALEX FRAS 355</w:t>
      </w:r>
    </w:fldSimple>
    <w:r w:rsidR="000B791B">
      <w:tab/>
    </w:r>
    <w:fldSimple w:instr=" PAGE  \* Arabic  \* MERGEFORMAT ">
      <w:r w:rsidR="008C227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91B" w:rsidRDefault="000B791B" w:rsidP="00DF5D0E">
      <w:r>
        <w:separator/>
      </w:r>
    </w:p>
  </w:footnote>
  <w:footnote w:type="continuationSeparator" w:id="0">
    <w:p w:rsidR="000B791B" w:rsidRDefault="000B791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52" w:rsidRDefault="00EC75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91B" w:rsidRDefault="00ED553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0B791B" w:rsidRDefault="000B791B">
                <w:pPr>
                  <w:pStyle w:val="RCWSLText"/>
                  <w:jc w:val="right"/>
                </w:pPr>
                <w:r>
                  <w:t>1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2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3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4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5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6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7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8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9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10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11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12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13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14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15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16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17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18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19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20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21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22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23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24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25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26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27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28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29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30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31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32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33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91B" w:rsidRDefault="00ED553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0B791B" w:rsidRDefault="000B791B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2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3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4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5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6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7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8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9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10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11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12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13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14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15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16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17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18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19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20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21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22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23</w:t>
                </w:r>
              </w:p>
              <w:p w:rsidR="000B791B" w:rsidRDefault="000B791B">
                <w:pPr>
                  <w:pStyle w:val="RCWSLText"/>
                  <w:jc w:val="right"/>
                </w:pPr>
                <w:r>
                  <w:t>24</w:t>
                </w:r>
              </w:p>
              <w:p w:rsidR="000B791B" w:rsidRDefault="000B791B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0B791B" w:rsidRDefault="000B791B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0B791B" w:rsidRDefault="000B791B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53268"/>
    <w:rsid w:val="00060D21"/>
    <w:rsid w:val="00096165"/>
    <w:rsid w:val="00097897"/>
    <w:rsid w:val="000B791B"/>
    <w:rsid w:val="000C6C82"/>
    <w:rsid w:val="000E603A"/>
    <w:rsid w:val="00106544"/>
    <w:rsid w:val="00157F1B"/>
    <w:rsid w:val="001A5AEA"/>
    <w:rsid w:val="001A775A"/>
    <w:rsid w:val="001E6675"/>
    <w:rsid w:val="00217E8A"/>
    <w:rsid w:val="00235287"/>
    <w:rsid w:val="00281CBD"/>
    <w:rsid w:val="00284AC5"/>
    <w:rsid w:val="002E14F4"/>
    <w:rsid w:val="002F78F6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43A2D"/>
    <w:rsid w:val="007D35D4"/>
    <w:rsid w:val="00846034"/>
    <w:rsid w:val="008C227E"/>
    <w:rsid w:val="008E10E0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43BE1"/>
    <w:rsid w:val="00DA47F3"/>
    <w:rsid w:val="00DD2FE9"/>
    <w:rsid w:val="00DE256E"/>
    <w:rsid w:val="00DF5D0E"/>
    <w:rsid w:val="00E1471A"/>
    <w:rsid w:val="00E376F3"/>
    <w:rsid w:val="00E41CC6"/>
    <w:rsid w:val="00E66F5D"/>
    <w:rsid w:val="00EC7552"/>
    <w:rsid w:val="00ED2EEB"/>
    <w:rsid w:val="00ED553B"/>
    <w:rsid w:val="00ED574E"/>
    <w:rsid w:val="00EE0831"/>
    <w:rsid w:val="00F229DE"/>
    <w:rsid w:val="00F46196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aser_kr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54</TotalTime>
  <Pages>2</Pages>
  <Words>315</Words>
  <Characters>1473</Characters>
  <Application>Microsoft Office Word</Application>
  <DocSecurity>8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3174 AMH ALEX FRAS 355</vt:lpstr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3174 AMH ALEX FRAS 355</dc:title>
  <dc:subject/>
  <dc:creator>Washington State Legislature</dc:creator>
  <cp:keywords/>
  <dc:description/>
  <cp:lastModifiedBy>Washington State Legislature</cp:lastModifiedBy>
  <cp:revision>14</cp:revision>
  <cp:lastPrinted>2010-02-16T22:14:00Z</cp:lastPrinted>
  <dcterms:created xsi:type="dcterms:W3CDTF">2010-02-16T21:11:00Z</dcterms:created>
  <dcterms:modified xsi:type="dcterms:W3CDTF">2010-02-16T22:14:00Z</dcterms:modified>
</cp:coreProperties>
</file>