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82159" w:rsidP="0072541D">
          <w:pPr>
            <w:pStyle w:val="AmendDocName"/>
          </w:pPr>
          <w:customXml w:element="BillDocName">
            <w:r>
              <w:t xml:space="preserve">2956-S2</w:t>
            </w:r>
          </w:customXml>
          <w:customXml w:element="AmendType">
            <w:r>
              <w:t xml:space="preserve"> AMH</w:t>
            </w:r>
          </w:customXml>
          <w:customXml w:element="SponsorAcronym">
            <w:r>
              <w:t xml:space="preserve"> CODY</w:t>
            </w:r>
          </w:customXml>
          <w:customXml w:element="DrafterAcronym">
            <w:r>
              <w:t xml:space="preserve"> CORN</w:t>
            </w:r>
          </w:customXml>
          <w:customXml w:element="DraftNumber">
            <w:r>
              <w:t xml:space="preserve"> 119</w:t>
            </w:r>
          </w:customXml>
        </w:p>
      </w:customXml>
      <w:customXml w:element="Heading">
        <w:p w:rsidR="00DF5D0E" w:rsidRDefault="00F82159">
          <w:customXml w:element="ReferenceNumber">
            <w:r w:rsidR="00C655B5">
              <w:rPr>
                <w:b/>
                <w:u w:val="single"/>
              </w:rPr>
              <w:t>2SHB 2956</w:t>
            </w:r>
            <w:r w:rsidR="00DE256E">
              <w:t xml:space="preserve"> - </w:t>
            </w:r>
          </w:customXml>
          <w:customXml w:element="Floor">
            <w:r w:rsidR="00C655B5">
              <w:t>H AMD</w:t>
            </w:r>
          </w:customXml>
          <w:customXml w:element="AmendNumber">
            <w:r>
              <w:rPr>
                <w:b/>
              </w:rPr>
              <w:t xml:space="preserve"> 1545</w:t>
            </w:r>
          </w:customXml>
        </w:p>
        <w:p w:rsidR="00DF5D0E" w:rsidRDefault="00F82159" w:rsidP="00605C39">
          <w:pPr>
            <w:ind w:firstLine="576"/>
          </w:pPr>
          <w:customXml w:element="Sponsors">
            <w:r>
              <w:t xml:space="preserve">By Representative Cody</w:t>
            </w:r>
          </w:customXml>
        </w:p>
        <w:p w:rsidR="00DF5D0E" w:rsidRDefault="00F82159" w:rsidP="00846034">
          <w:pPr>
            <w:spacing w:line="408" w:lineRule="exact"/>
            <w:jc w:val="right"/>
            <w:rPr>
              <w:b/>
              <w:bCs/>
            </w:rPr>
          </w:pPr>
          <w:customXml w:element="FloorAction">
            <w:r>
              <w:t xml:space="preserve">ADOPTED 3/09/2010</w:t>
            </w:r>
          </w:customXml>
        </w:p>
      </w:customXml>
      <w:permStart w:id="0" w:edGrp="everyone" w:displacedByCustomXml="next"/>
      <w:customXml w:element="Page">
        <w:p w:rsidR="001326DD" w:rsidRDefault="00F8215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326DD">
            <w:t xml:space="preserve">On page 13, </w:t>
          </w:r>
          <w:r w:rsidR="00BF0BBC">
            <w:t xml:space="preserve">beginning on </w:t>
          </w:r>
          <w:r w:rsidR="001326DD">
            <w:t xml:space="preserve">line 20, </w:t>
          </w:r>
          <w:r w:rsidR="00BF0BBC">
            <w:t>after "charges"</w:t>
          </w:r>
          <w:r w:rsidR="001326DD">
            <w:t xml:space="preserve"> strike </w:t>
          </w:r>
          <w:r w:rsidR="00BF0BBC">
            <w:t>all material through</w:t>
          </w:r>
          <w:r w:rsidR="001326DD">
            <w:t xml:space="preserve"> "this chapter" </w:t>
          </w:r>
          <w:r w:rsidR="00BF0BBC">
            <w:t xml:space="preserve">on line 22, </w:t>
          </w:r>
          <w:r w:rsidR="001326DD">
            <w:t>and insert "or billings to patients or third party payers as a result of the assessments under this chapter.  The department may require hospitals to submit certified statements by their chief financial officers or equivalent officials attesting that they have not increased charges or billings as a result of the assessments"</w:t>
          </w:r>
        </w:p>
        <w:p w:rsidR="001326DD" w:rsidRDefault="001326DD" w:rsidP="00096165">
          <w:pPr>
            <w:pStyle w:val="Page"/>
          </w:pPr>
        </w:p>
        <w:p w:rsidR="001935AF" w:rsidRDefault="001935AF" w:rsidP="001935AF">
          <w:pPr>
            <w:pStyle w:val="RCWSLText"/>
          </w:pPr>
          <w:r>
            <w:tab/>
            <w:t xml:space="preserve">On page </w:t>
          </w:r>
          <w:r w:rsidR="00120A7B">
            <w:t xml:space="preserve">16, line 37, </w:t>
          </w:r>
          <w:r w:rsidR="00C927EE">
            <w:t xml:space="preserve">after "than" </w:t>
          </w:r>
          <w:r w:rsidR="00120A7B">
            <w:t>strike "those" and insert "the combined rates"</w:t>
          </w:r>
        </w:p>
        <w:p w:rsidR="00120A7B" w:rsidRDefault="00120A7B" w:rsidP="001935AF">
          <w:pPr>
            <w:pStyle w:val="RCWSLText"/>
          </w:pPr>
        </w:p>
        <w:p w:rsidR="00120A7B" w:rsidRDefault="00120A7B" w:rsidP="001935AF">
          <w:pPr>
            <w:pStyle w:val="RCWSLText"/>
          </w:pPr>
          <w:r>
            <w:tab/>
            <w:t xml:space="preserve">On page 16, line 38, </w:t>
          </w:r>
          <w:r w:rsidR="00C927EE">
            <w:t xml:space="preserve">after "by" </w:t>
          </w:r>
          <w:r>
            <w:t>strike "section" and insert "sections 9 and"</w:t>
          </w:r>
        </w:p>
        <w:p w:rsidR="001935AF" w:rsidRPr="001935AF" w:rsidRDefault="001935AF" w:rsidP="001935AF">
          <w:pPr>
            <w:pStyle w:val="RCWSLText"/>
          </w:pPr>
        </w:p>
        <w:p w:rsidR="001326DD" w:rsidRDefault="001326DD" w:rsidP="00096165">
          <w:pPr>
            <w:pStyle w:val="Page"/>
          </w:pPr>
          <w:r>
            <w:tab/>
            <w:t>On page 18, line 34, after "in" insert "inpatient"</w:t>
          </w:r>
        </w:p>
        <w:p w:rsidR="001326DD" w:rsidRDefault="001326DD" w:rsidP="00096165">
          <w:pPr>
            <w:pStyle w:val="Page"/>
          </w:pPr>
        </w:p>
        <w:p w:rsidR="00C655B5" w:rsidRDefault="001326DD" w:rsidP="00096165">
          <w:pPr>
            <w:pStyle w:val="Page"/>
          </w:pPr>
          <w:r>
            <w:tab/>
          </w:r>
          <w:r w:rsidR="00C655B5">
            <w:t xml:space="preserve">On page </w:t>
          </w:r>
          <w:r>
            <w:t xml:space="preserve">19, </w:t>
          </w:r>
          <w:r w:rsidR="00BF0BBC">
            <w:t>beginning</w:t>
          </w:r>
          <w:r>
            <w:t xml:space="preserve"> on line 1, strike all of section 15</w:t>
          </w:r>
        </w:p>
        <w:p w:rsidR="001326DD" w:rsidRDefault="001326DD" w:rsidP="001326DD">
          <w:pPr>
            <w:pStyle w:val="RCWSLText"/>
          </w:pPr>
        </w:p>
        <w:p w:rsidR="001326DD" w:rsidRPr="001326DD" w:rsidRDefault="001326DD" w:rsidP="001326DD">
          <w:pPr>
            <w:pStyle w:val="RCWSLText"/>
          </w:pPr>
          <w:r>
            <w:tab/>
            <w:t>Renumber sections consecutively and correct internal references accordingly.</w:t>
          </w:r>
        </w:p>
        <w:p w:rsidR="00BF0BBC" w:rsidRDefault="00BF0BBC" w:rsidP="00C655B5">
          <w:pPr>
            <w:pStyle w:val="RCWSLText"/>
            <w:suppressLineNumbers/>
          </w:pPr>
        </w:p>
        <w:p w:rsidR="00BF0BBC" w:rsidRDefault="00C927EE" w:rsidP="00C655B5">
          <w:pPr>
            <w:pStyle w:val="RCWSLText"/>
            <w:suppressLineNumbers/>
          </w:pPr>
          <w:r>
            <w:tab/>
            <w:t>On page 33, after line 29</w:t>
          </w:r>
          <w:r w:rsidR="00BF0BBC">
            <w:t>, insert the following:</w:t>
          </w:r>
        </w:p>
        <w:p w:rsidR="00BF0BBC" w:rsidRDefault="00BF0BBC" w:rsidP="00C655B5">
          <w:pPr>
            <w:pStyle w:val="RCWSLText"/>
            <w:suppressLineNumbers/>
          </w:pPr>
        </w:p>
        <w:p w:rsidR="00BF0BBC" w:rsidRDefault="00BF0BBC" w:rsidP="00C655B5">
          <w:pPr>
            <w:pStyle w:val="RCWSLText"/>
            <w:suppressLineNumbers/>
          </w:pPr>
          <w:r>
            <w:tab/>
            <w:t>"</w:t>
          </w:r>
          <w:r>
            <w:rPr>
              <w:u w:val="single"/>
            </w:rPr>
            <w:t>NEW SECTION.</w:t>
          </w:r>
          <w:r>
            <w:t xml:space="preserve"> </w:t>
          </w:r>
          <w:r w:rsidR="00C927EE">
            <w:rPr>
              <w:b/>
            </w:rPr>
            <w:t>Sec. 21</w:t>
          </w:r>
          <w:r>
            <w:rPr>
              <w:b/>
            </w:rPr>
            <w:t>.</w:t>
          </w:r>
          <w:r>
            <w:t xml:space="preserve"> A new section is added to chapter </w:t>
          </w:r>
          <w:r w:rsidR="007D6084">
            <w:t>70.47 RCW to read as follows:</w:t>
          </w:r>
        </w:p>
        <w:p w:rsidR="007D6084" w:rsidRPr="00BF0BBC" w:rsidRDefault="007D6084" w:rsidP="00C655B5">
          <w:pPr>
            <w:pStyle w:val="RCWSLText"/>
            <w:suppressLineNumbers/>
            <w:rPr>
              <w:b/>
            </w:rPr>
          </w:pPr>
          <w:r>
            <w:lastRenderedPageBreak/>
            <w:tab/>
            <w:t>The increases in inpatient and outpatient reimbursement rates included in this act shall not be reflected in hospital payment rates for services provided to basic health enrollees under this chapter."</w:t>
          </w:r>
        </w:p>
        <w:p w:rsidR="007D6084" w:rsidRDefault="007D6084" w:rsidP="00C655B5">
          <w:pPr>
            <w:pStyle w:val="RCWSLText"/>
            <w:suppressLineNumbers/>
          </w:pPr>
        </w:p>
        <w:p w:rsidR="00DF5D0E" w:rsidRPr="00523C5A" w:rsidRDefault="007D6084" w:rsidP="007D6084">
          <w:pPr>
            <w:pStyle w:val="RCWSLText"/>
          </w:pPr>
          <w:r>
            <w:tab/>
            <w:t>Renumber sections consecutively and correct internal references accordingly.  Correct the title.</w:t>
          </w:r>
        </w:p>
      </w:customXml>
      <w:customXml w:element="Effect">
        <w:p w:rsidR="00ED2EEB" w:rsidRDefault="00DE256E" w:rsidP="00C655B5">
          <w:pPr>
            <w:pStyle w:val="Effect"/>
            <w:suppressLineNumbers/>
          </w:pPr>
          <w:r>
            <w:tab/>
          </w:r>
        </w:p>
        <w:p w:rsidR="00C655B5" w:rsidRDefault="00ED2EEB" w:rsidP="00C655B5">
          <w:pPr>
            <w:pStyle w:val="Effect"/>
            <w:suppressLineNumbers/>
          </w:pPr>
          <w:r>
            <w:tab/>
          </w:r>
          <w:r w:rsidR="00DE256E">
            <w:tab/>
          </w:r>
          <w:r w:rsidR="00DE256E" w:rsidRPr="00C655B5">
            <w:rPr>
              <w:b/>
              <w:u w:val="single"/>
            </w:rPr>
            <w:t>EFFECT:</w:t>
          </w:r>
          <w:r w:rsidR="00DE256E">
            <w:t>   </w:t>
          </w:r>
          <w:r w:rsidR="001326DD">
            <w:t xml:space="preserve">Allows the Department of Social and Health Services (DSHS) to </w:t>
          </w:r>
          <w:r w:rsidR="00BF0BBC">
            <w:t xml:space="preserve">require chief financial officers of hospitals, or similar officials, to submit certified statements that they have not increased charges or billings as a result of the assessments.  </w:t>
          </w:r>
          <w:r w:rsidR="00120A7B">
            <w:t xml:space="preserve">Specifies that the DSHS shall require managed care organizations and regional support networks to reimburse hospitals at rates no lower than the combination of the rate restorations and rate increases specified in the act once the conditions of the act have been met.  </w:t>
          </w:r>
          <w:r w:rsidR="001326DD">
            <w:t xml:space="preserve">Specifies that the one percent hospital payment increase for hospitals that meet quality incentive benchmarks applies to inpatient hospital payments.  Eliminates the requirement that the </w:t>
          </w:r>
          <w:r w:rsidR="00BF0BBC">
            <w:t>DSHS</w:t>
          </w:r>
          <w:r w:rsidR="001326DD">
            <w:t xml:space="preserve"> Medical Assistance program </w:t>
          </w:r>
          <w:r w:rsidR="00120A7B">
            <w:t xml:space="preserve">must </w:t>
          </w:r>
          <w:r w:rsidR="001326DD">
            <w:t xml:space="preserve">increase assessments to support rate increases for inpatient psychiatric services provided to individuals that have been admitted for involuntary treatment.  </w:t>
          </w:r>
          <w:r w:rsidR="007D6084">
            <w:t>Specifies that the increases in inpatient and outpatient reimbursement rates in this act shall not be reflected in hospital payment rates for services provided to Basic Health Plan enrollees.</w:t>
          </w:r>
        </w:p>
      </w:customXml>
      <w:p w:rsidR="00DF5D0E" w:rsidRPr="00C655B5" w:rsidRDefault="00DF5D0E" w:rsidP="00C655B5">
        <w:pPr>
          <w:pStyle w:val="FiscalImpact"/>
          <w:suppressLineNumbers/>
        </w:pPr>
      </w:p>
      <w:permEnd w:id="0"/>
      <w:p w:rsidR="00DF5D0E" w:rsidRDefault="00DF5D0E" w:rsidP="00C655B5">
        <w:pPr>
          <w:pStyle w:val="AmendSectionPostSpace"/>
          <w:suppressLineNumbers/>
        </w:pPr>
      </w:p>
      <w:p w:rsidR="00DF5D0E" w:rsidRDefault="00DF5D0E" w:rsidP="00C655B5">
        <w:pPr>
          <w:pStyle w:val="BillEnd"/>
          <w:suppressLineNumbers/>
        </w:pPr>
      </w:p>
      <w:p w:rsidR="00DF5D0E" w:rsidRDefault="00DE256E" w:rsidP="00C655B5">
        <w:pPr>
          <w:pStyle w:val="BillEnd"/>
          <w:suppressLineNumbers/>
        </w:pPr>
        <w:r>
          <w:rPr>
            <w:b/>
          </w:rPr>
          <w:t>--- END ---</w:t>
        </w:r>
      </w:p>
      <w:p w:rsidR="00DF5D0E" w:rsidRDefault="00F82159" w:rsidP="00C655B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AF" w:rsidRDefault="001935AF" w:rsidP="00DF5D0E">
      <w:r>
        <w:separator/>
      </w:r>
    </w:p>
  </w:endnote>
  <w:endnote w:type="continuationSeparator" w:id="0">
    <w:p w:rsidR="001935AF" w:rsidRDefault="001935A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84" w:rsidRDefault="009751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AF" w:rsidRDefault="00F82159">
    <w:pPr>
      <w:pStyle w:val="AmendDraftFooter"/>
    </w:pPr>
    <w:fldSimple w:instr=" TITLE   \* MERGEFORMAT ">
      <w:r w:rsidR="00305FC3">
        <w:t>2956-S2 AMH CODY CORN 119</w:t>
      </w:r>
    </w:fldSimple>
    <w:r w:rsidR="001935AF">
      <w:tab/>
    </w:r>
    <w:fldSimple w:instr=" PAGE  \* Arabic  \* MERGEFORMAT ">
      <w:r w:rsidR="00305FC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AF" w:rsidRDefault="00F82159">
    <w:pPr>
      <w:pStyle w:val="AmendDraftFooter"/>
    </w:pPr>
    <w:fldSimple w:instr=" TITLE   \* MERGEFORMAT ">
      <w:r w:rsidR="00305FC3">
        <w:t>2956-S2 AMH CODY CORN 119</w:t>
      </w:r>
    </w:fldSimple>
    <w:r w:rsidR="001935AF">
      <w:tab/>
    </w:r>
    <w:fldSimple w:instr=" PAGE  \* Arabic  \* MERGEFORMAT ">
      <w:r w:rsidR="00305F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AF" w:rsidRDefault="001935AF" w:rsidP="00DF5D0E">
      <w:r>
        <w:separator/>
      </w:r>
    </w:p>
  </w:footnote>
  <w:footnote w:type="continuationSeparator" w:id="0">
    <w:p w:rsidR="001935AF" w:rsidRDefault="001935A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184" w:rsidRDefault="00975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AF" w:rsidRDefault="00F8215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935AF" w:rsidRDefault="001935AF">
                <w:pPr>
                  <w:pStyle w:val="RCWSLText"/>
                  <w:jc w:val="right"/>
                </w:pPr>
                <w:r>
                  <w:t>1</w:t>
                </w:r>
              </w:p>
              <w:p w:rsidR="001935AF" w:rsidRDefault="001935AF">
                <w:pPr>
                  <w:pStyle w:val="RCWSLText"/>
                  <w:jc w:val="right"/>
                </w:pPr>
                <w:r>
                  <w:t>2</w:t>
                </w:r>
              </w:p>
              <w:p w:rsidR="001935AF" w:rsidRDefault="001935AF">
                <w:pPr>
                  <w:pStyle w:val="RCWSLText"/>
                  <w:jc w:val="right"/>
                </w:pPr>
                <w:r>
                  <w:t>3</w:t>
                </w:r>
              </w:p>
              <w:p w:rsidR="001935AF" w:rsidRDefault="001935AF">
                <w:pPr>
                  <w:pStyle w:val="RCWSLText"/>
                  <w:jc w:val="right"/>
                </w:pPr>
                <w:r>
                  <w:t>4</w:t>
                </w:r>
              </w:p>
              <w:p w:rsidR="001935AF" w:rsidRDefault="001935AF">
                <w:pPr>
                  <w:pStyle w:val="RCWSLText"/>
                  <w:jc w:val="right"/>
                </w:pPr>
                <w:r>
                  <w:t>5</w:t>
                </w:r>
              </w:p>
              <w:p w:rsidR="001935AF" w:rsidRDefault="001935AF">
                <w:pPr>
                  <w:pStyle w:val="RCWSLText"/>
                  <w:jc w:val="right"/>
                </w:pPr>
                <w:r>
                  <w:t>6</w:t>
                </w:r>
              </w:p>
              <w:p w:rsidR="001935AF" w:rsidRDefault="001935AF">
                <w:pPr>
                  <w:pStyle w:val="RCWSLText"/>
                  <w:jc w:val="right"/>
                </w:pPr>
                <w:r>
                  <w:t>7</w:t>
                </w:r>
              </w:p>
              <w:p w:rsidR="001935AF" w:rsidRDefault="001935AF">
                <w:pPr>
                  <w:pStyle w:val="RCWSLText"/>
                  <w:jc w:val="right"/>
                </w:pPr>
                <w:r>
                  <w:t>8</w:t>
                </w:r>
              </w:p>
              <w:p w:rsidR="001935AF" w:rsidRDefault="001935AF">
                <w:pPr>
                  <w:pStyle w:val="RCWSLText"/>
                  <w:jc w:val="right"/>
                </w:pPr>
                <w:r>
                  <w:t>9</w:t>
                </w:r>
              </w:p>
              <w:p w:rsidR="001935AF" w:rsidRDefault="001935AF">
                <w:pPr>
                  <w:pStyle w:val="RCWSLText"/>
                  <w:jc w:val="right"/>
                </w:pPr>
                <w:r>
                  <w:t>10</w:t>
                </w:r>
              </w:p>
              <w:p w:rsidR="001935AF" w:rsidRDefault="001935AF">
                <w:pPr>
                  <w:pStyle w:val="RCWSLText"/>
                  <w:jc w:val="right"/>
                </w:pPr>
                <w:r>
                  <w:t>11</w:t>
                </w:r>
              </w:p>
              <w:p w:rsidR="001935AF" w:rsidRDefault="001935AF">
                <w:pPr>
                  <w:pStyle w:val="RCWSLText"/>
                  <w:jc w:val="right"/>
                </w:pPr>
                <w:r>
                  <w:t>12</w:t>
                </w:r>
              </w:p>
              <w:p w:rsidR="001935AF" w:rsidRDefault="001935AF">
                <w:pPr>
                  <w:pStyle w:val="RCWSLText"/>
                  <w:jc w:val="right"/>
                </w:pPr>
                <w:r>
                  <w:t>13</w:t>
                </w:r>
              </w:p>
              <w:p w:rsidR="001935AF" w:rsidRDefault="001935AF">
                <w:pPr>
                  <w:pStyle w:val="RCWSLText"/>
                  <w:jc w:val="right"/>
                </w:pPr>
                <w:r>
                  <w:t>14</w:t>
                </w:r>
              </w:p>
              <w:p w:rsidR="001935AF" w:rsidRDefault="001935AF">
                <w:pPr>
                  <w:pStyle w:val="RCWSLText"/>
                  <w:jc w:val="right"/>
                </w:pPr>
                <w:r>
                  <w:t>15</w:t>
                </w:r>
              </w:p>
              <w:p w:rsidR="001935AF" w:rsidRDefault="001935AF">
                <w:pPr>
                  <w:pStyle w:val="RCWSLText"/>
                  <w:jc w:val="right"/>
                </w:pPr>
                <w:r>
                  <w:t>16</w:t>
                </w:r>
              </w:p>
              <w:p w:rsidR="001935AF" w:rsidRDefault="001935AF">
                <w:pPr>
                  <w:pStyle w:val="RCWSLText"/>
                  <w:jc w:val="right"/>
                </w:pPr>
                <w:r>
                  <w:t>17</w:t>
                </w:r>
              </w:p>
              <w:p w:rsidR="001935AF" w:rsidRDefault="001935AF">
                <w:pPr>
                  <w:pStyle w:val="RCWSLText"/>
                  <w:jc w:val="right"/>
                </w:pPr>
                <w:r>
                  <w:t>18</w:t>
                </w:r>
              </w:p>
              <w:p w:rsidR="001935AF" w:rsidRDefault="001935AF">
                <w:pPr>
                  <w:pStyle w:val="RCWSLText"/>
                  <w:jc w:val="right"/>
                </w:pPr>
                <w:r>
                  <w:t>19</w:t>
                </w:r>
              </w:p>
              <w:p w:rsidR="001935AF" w:rsidRDefault="001935AF">
                <w:pPr>
                  <w:pStyle w:val="RCWSLText"/>
                  <w:jc w:val="right"/>
                </w:pPr>
                <w:r>
                  <w:t>20</w:t>
                </w:r>
              </w:p>
              <w:p w:rsidR="001935AF" w:rsidRDefault="001935AF">
                <w:pPr>
                  <w:pStyle w:val="RCWSLText"/>
                  <w:jc w:val="right"/>
                </w:pPr>
                <w:r>
                  <w:t>21</w:t>
                </w:r>
              </w:p>
              <w:p w:rsidR="001935AF" w:rsidRDefault="001935AF">
                <w:pPr>
                  <w:pStyle w:val="RCWSLText"/>
                  <w:jc w:val="right"/>
                </w:pPr>
                <w:r>
                  <w:t>22</w:t>
                </w:r>
              </w:p>
              <w:p w:rsidR="001935AF" w:rsidRDefault="001935AF">
                <w:pPr>
                  <w:pStyle w:val="RCWSLText"/>
                  <w:jc w:val="right"/>
                </w:pPr>
                <w:r>
                  <w:t>23</w:t>
                </w:r>
              </w:p>
              <w:p w:rsidR="001935AF" w:rsidRDefault="001935AF">
                <w:pPr>
                  <w:pStyle w:val="RCWSLText"/>
                  <w:jc w:val="right"/>
                </w:pPr>
                <w:r>
                  <w:t>24</w:t>
                </w:r>
              </w:p>
              <w:p w:rsidR="001935AF" w:rsidRDefault="001935AF">
                <w:pPr>
                  <w:pStyle w:val="RCWSLText"/>
                  <w:jc w:val="right"/>
                </w:pPr>
                <w:r>
                  <w:t>25</w:t>
                </w:r>
              </w:p>
              <w:p w:rsidR="001935AF" w:rsidRDefault="001935AF">
                <w:pPr>
                  <w:pStyle w:val="RCWSLText"/>
                  <w:jc w:val="right"/>
                </w:pPr>
                <w:r>
                  <w:t>26</w:t>
                </w:r>
              </w:p>
              <w:p w:rsidR="001935AF" w:rsidRDefault="001935AF">
                <w:pPr>
                  <w:pStyle w:val="RCWSLText"/>
                  <w:jc w:val="right"/>
                </w:pPr>
                <w:r>
                  <w:t>27</w:t>
                </w:r>
              </w:p>
              <w:p w:rsidR="001935AF" w:rsidRDefault="001935AF">
                <w:pPr>
                  <w:pStyle w:val="RCWSLText"/>
                  <w:jc w:val="right"/>
                </w:pPr>
                <w:r>
                  <w:t>28</w:t>
                </w:r>
              </w:p>
              <w:p w:rsidR="001935AF" w:rsidRDefault="001935AF">
                <w:pPr>
                  <w:pStyle w:val="RCWSLText"/>
                  <w:jc w:val="right"/>
                </w:pPr>
                <w:r>
                  <w:t>29</w:t>
                </w:r>
              </w:p>
              <w:p w:rsidR="001935AF" w:rsidRDefault="001935AF">
                <w:pPr>
                  <w:pStyle w:val="RCWSLText"/>
                  <w:jc w:val="right"/>
                </w:pPr>
                <w:r>
                  <w:t>30</w:t>
                </w:r>
              </w:p>
              <w:p w:rsidR="001935AF" w:rsidRDefault="001935AF">
                <w:pPr>
                  <w:pStyle w:val="RCWSLText"/>
                  <w:jc w:val="right"/>
                </w:pPr>
                <w:r>
                  <w:t>31</w:t>
                </w:r>
              </w:p>
              <w:p w:rsidR="001935AF" w:rsidRDefault="001935AF">
                <w:pPr>
                  <w:pStyle w:val="RCWSLText"/>
                  <w:jc w:val="right"/>
                </w:pPr>
                <w:r>
                  <w:t>32</w:t>
                </w:r>
              </w:p>
              <w:p w:rsidR="001935AF" w:rsidRDefault="001935AF">
                <w:pPr>
                  <w:pStyle w:val="RCWSLText"/>
                  <w:jc w:val="right"/>
                </w:pPr>
                <w:r>
                  <w:t>33</w:t>
                </w:r>
              </w:p>
              <w:p w:rsidR="001935AF" w:rsidRDefault="001935AF">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AF" w:rsidRDefault="00F8215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935AF" w:rsidRDefault="001935AF" w:rsidP="00605C39">
                <w:pPr>
                  <w:pStyle w:val="RCWSLText"/>
                  <w:spacing w:before="2888"/>
                  <w:jc w:val="right"/>
                </w:pPr>
                <w:r>
                  <w:t>1</w:t>
                </w:r>
              </w:p>
              <w:p w:rsidR="001935AF" w:rsidRDefault="001935AF">
                <w:pPr>
                  <w:pStyle w:val="RCWSLText"/>
                  <w:jc w:val="right"/>
                </w:pPr>
                <w:r>
                  <w:t>2</w:t>
                </w:r>
              </w:p>
              <w:p w:rsidR="001935AF" w:rsidRDefault="001935AF">
                <w:pPr>
                  <w:pStyle w:val="RCWSLText"/>
                  <w:jc w:val="right"/>
                </w:pPr>
                <w:r>
                  <w:t>3</w:t>
                </w:r>
              </w:p>
              <w:p w:rsidR="001935AF" w:rsidRDefault="001935AF">
                <w:pPr>
                  <w:pStyle w:val="RCWSLText"/>
                  <w:jc w:val="right"/>
                </w:pPr>
                <w:r>
                  <w:t>4</w:t>
                </w:r>
              </w:p>
              <w:p w:rsidR="001935AF" w:rsidRDefault="001935AF">
                <w:pPr>
                  <w:pStyle w:val="RCWSLText"/>
                  <w:jc w:val="right"/>
                </w:pPr>
                <w:r>
                  <w:t>5</w:t>
                </w:r>
              </w:p>
              <w:p w:rsidR="001935AF" w:rsidRDefault="001935AF">
                <w:pPr>
                  <w:pStyle w:val="RCWSLText"/>
                  <w:jc w:val="right"/>
                </w:pPr>
                <w:r>
                  <w:t>6</w:t>
                </w:r>
              </w:p>
              <w:p w:rsidR="001935AF" w:rsidRDefault="001935AF">
                <w:pPr>
                  <w:pStyle w:val="RCWSLText"/>
                  <w:jc w:val="right"/>
                </w:pPr>
                <w:r>
                  <w:t>7</w:t>
                </w:r>
              </w:p>
              <w:p w:rsidR="001935AF" w:rsidRDefault="001935AF">
                <w:pPr>
                  <w:pStyle w:val="RCWSLText"/>
                  <w:jc w:val="right"/>
                </w:pPr>
                <w:r>
                  <w:t>8</w:t>
                </w:r>
              </w:p>
              <w:p w:rsidR="001935AF" w:rsidRDefault="001935AF">
                <w:pPr>
                  <w:pStyle w:val="RCWSLText"/>
                  <w:jc w:val="right"/>
                </w:pPr>
                <w:r>
                  <w:t>9</w:t>
                </w:r>
              </w:p>
              <w:p w:rsidR="001935AF" w:rsidRDefault="001935AF">
                <w:pPr>
                  <w:pStyle w:val="RCWSLText"/>
                  <w:jc w:val="right"/>
                </w:pPr>
                <w:r>
                  <w:t>10</w:t>
                </w:r>
              </w:p>
              <w:p w:rsidR="001935AF" w:rsidRDefault="001935AF">
                <w:pPr>
                  <w:pStyle w:val="RCWSLText"/>
                  <w:jc w:val="right"/>
                </w:pPr>
                <w:r>
                  <w:t>11</w:t>
                </w:r>
              </w:p>
              <w:p w:rsidR="001935AF" w:rsidRDefault="001935AF">
                <w:pPr>
                  <w:pStyle w:val="RCWSLText"/>
                  <w:jc w:val="right"/>
                </w:pPr>
                <w:r>
                  <w:t>12</w:t>
                </w:r>
              </w:p>
              <w:p w:rsidR="001935AF" w:rsidRDefault="001935AF">
                <w:pPr>
                  <w:pStyle w:val="RCWSLText"/>
                  <w:jc w:val="right"/>
                </w:pPr>
                <w:r>
                  <w:t>13</w:t>
                </w:r>
              </w:p>
              <w:p w:rsidR="001935AF" w:rsidRDefault="001935AF">
                <w:pPr>
                  <w:pStyle w:val="RCWSLText"/>
                  <w:jc w:val="right"/>
                </w:pPr>
                <w:r>
                  <w:t>14</w:t>
                </w:r>
              </w:p>
              <w:p w:rsidR="001935AF" w:rsidRDefault="001935AF">
                <w:pPr>
                  <w:pStyle w:val="RCWSLText"/>
                  <w:jc w:val="right"/>
                </w:pPr>
                <w:r>
                  <w:t>15</w:t>
                </w:r>
              </w:p>
              <w:p w:rsidR="001935AF" w:rsidRDefault="001935AF">
                <w:pPr>
                  <w:pStyle w:val="RCWSLText"/>
                  <w:jc w:val="right"/>
                </w:pPr>
                <w:r>
                  <w:t>16</w:t>
                </w:r>
              </w:p>
              <w:p w:rsidR="001935AF" w:rsidRDefault="001935AF">
                <w:pPr>
                  <w:pStyle w:val="RCWSLText"/>
                  <w:jc w:val="right"/>
                </w:pPr>
                <w:r>
                  <w:t>17</w:t>
                </w:r>
              </w:p>
              <w:p w:rsidR="001935AF" w:rsidRDefault="001935AF">
                <w:pPr>
                  <w:pStyle w:val="RCWSLText"/>
                  <w:jc w:val="right"/>
                </w:pPr>
                <w:r>
                  <w:t>18</w:t>
                </w:r>
              </w:p>
              <w:p w:rsidR="001935AF" w:rsidRDefault="001935AF">
                <w:pPr>
                  <w:pStyle w:val="RCWSLText"/>
                  <w:jc w:val="right"/>
                </w:pPr>
                <w:r>
                  <w:t>19</w:t>
                </w:r>
              </w:p>
              <w:p w:rsidR="001935AF" w:rsidRDefault="001935AF">
                <w:pPr>
                  <w:pStyle w:val="RCWSLText"/>
                  <w:jc w:val="right"/>
                </w:pPr>
                <w:r>
                  <w:t>20</w:t>
                </w:r>
              </w:p>
              <w:p w:rsidR="001935AF" w:rsidRDefault="001935AF">
                <w:pPr>
                  <w:pStyle w:val="RCWSLText"/>
                  <w:jc w:val="right"/>
                </w:pPr>
                <w:r>
                  <w:t>21</w:t>
                </w:r>
              </w:p>
              <w:p w:rsidR="001935AF" w:rsidRDefault="001935AF">
                <w:pPr>
                  <w:pStyle w:val="RCWSLText"/>
                  <w:jc w:val="right"/>
                </w:pPr>
                <w:r>
                  <w:t>22</w:t>
                </w:r>
              </w:p>
              <w:p w:rsidR="001935AF" w:rsidRDefault="001935AF">
                <w:pPr>
                  <w:pStyle w:val="RCWSLText"/>
                  <w:jc w:val="right"/>
                </w:pPr>
                <w:r>
                  <w:t>23</w:t>
                </w:r>
              </w:p>
              <w:p w:rsidR="001935AF" w:rsidRDefault="001935AF">
                <w:pPr>
                  <w:pStyle w:val="RCWSLText"/>
                  <w:jc w:val="right"/>
                </w:pPr>
                <w:r>
                  <w:t>24</w:t>
                </w:r>
              </w:p>
              <w:p w:rsidR="001935AF" w:rsidRDefault="001935AF" w:rsidP="00060D21">
                <w:pPr>
                  <w:pStyle w:val="RCWSLText"/>
                  <w:jc w:val="right"/>
                </w:pPr>
                <w:r>
                  <w:t>25</w:t>
                </w:r>
              </w:p>
              <w:p w:rsidR="001935AF" w:rsidRDefault="001935AF" w:rsidP="00060D21">
                <w:pPr>
                  <w:pStyle w:val="RCWSLText"/>
                  <w:jc w:val="right"/>
                </w:pPr>
                <w:r>
                  <w:t>26</w:t>
                </w:r>
              </w:p>
              <w:p w:rsidR="001935AF" w:rsidRDefault="001935A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20A7B"/>
    <w:rsid w:val="001326DD"/>
    <w:rsid w:val="001935AF"/>
    <w:rsid w:val="001A775A"/>
    <w:rsid w:val="001E6675"/>
    <w:rsid w:val="00217E8A"/>
    <w:rsid w:val="0024693C"/>
    <w:rsid w:val="00281CBD"/>
    <w:rsid w:val="00305FC3"/>
    <w:rsid w:val="00316CD9"/>
    <w:rsid w:val="003E2FC6"/>
    <w:rsid w:val="00492DDC"/>
    <w:rsid w:val="00523C5A"/>
    <w:rsid w:val="00605C39"/>
    <w:rsid w:val="006841E6"/>
    <w:rsid w:val="006F7027"/>
    <w:rsid w:val="0072335D"/>
    <w:rsid w:val="0072541D"/>
    <w:rsid w:val="007D35D4"/>
    <w:rsid w:val="007D6084"/>
    <w:rsid w:val="00846034"/>
    <w:rsid w:val="00931B84"/>
    <w:rsid w:val="00972869"/>
    <w:rsid w:val="00975184"/>
    <w:rsid w:val="009F23A9"/>
    <w:rsid w:val="00A01F29"/>
    <w:rsid w:val="00A93D4A"/>
    <w:rsid w:val="00AD2D0A"/>
    <w:rsid w:val="00B31D1C"/>
    <w:rsid w:val="00B518D0"/>
    <w:rsid w:val="00B73E0A"/>
    <w:rsid w:val="00B961E0"/>
    <w:rsid w:val="00BF0BBC"/>
    <w:rsid w:val="00C655B5"/>
    <w:rsid w:val="00C7488E"/>
    <w:rsid w:val="00C927EE"/>
    <w:rsid w:val="00D40447"/>
    <w:rsid w:val="00DA47F3"/>
    <w:rsid w:val="00DE256E"/>
    <w:rsid w:val="00DF5D0E"/>
    <w:rsid w:val="00E1471A"/>
    <w:rsid w:val="00E41CC6"/>
    <w:rsid w:val="00E66F5D"/>
    <w:rsid w:val="00EA7431"/>
    <w:rsid w:val="00EC7AF9"/>
    <w:rsid w:val="00ED2EEB"/>
    <w:rsid w:val="00F229DE"/>
    <w:rsid w:val="00F4663F"/>
    <w:rsid w:val="00F8215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nelli_e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2</Pages>
  <Words>386</Words>
  <Characters>2102</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2956-S2 AMH CODY CORN 119</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 AMH CODY CORN 119</dc:title>
  <dc:subject/>
  <dc:creator>Erik Cornellier</dc:creator>
  <cp:keywords/>
  <dc:description/>
  <cp:lastModifiedBy>Erik Cornellier</cp:lastModifiedBy>
  <cp:revision>8</cp:revision>
  <cp:lastPrinted>2010-03-04T20:53:00Z</cp:lastPrinted>
  <dcterms:created xsi:type="dcterms:W3CDTF">2010-03-04T19:12:00Z</dcterms:created>
  <dcterms:modified xsi:type="dcterms:W3CDTF">2010-03-04T20:53:00Z</dcterms:modified>
</cp:coreProperties>
</file>