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C2A36" w:rsidP="0072541D">
          <w:pPr>
            <w:pStyle w:val="AmendDocName"/>
          </w:pPr>
          <w:customXml w:element="BillDocName">
            <w:r>
              <w:t xml:space="preserve">2344-S</w:t>
            </w:r>
          </w:customXml>
          <w:customXml w:element="AmendType">
            <w:r>
              <w:t xml:space="preserve"> AMH</w:t>
            </w:r>
          </w:customXml>
          <w:customXml w:element="SponsorAcronym">
            <w:r>
              <w:t xml:space="preserve"> ANDG</w:t>
            </w:r>
          </w:customXml>
          <w:customXml w:element="DrafterAcronym">
            <w:r>
              <w:t xml:space="preserve"> SMIT</w:t>
            </w:r>
          </w:customXml>
          <w:customXml w:element="DraftNumber">
            <w:r>
              <w:t xml:space="preserve"> 231</w:t>
            </w:r>
          </w:customXml>
        </w:p>
      </w:customXml>
      <w:customXml w:element="OfferedBy">
        <w:p w:rsidR="00DF5D0E" w:rsidRDefault="004F733C" w:rsidP="00B73E0A">
          <w:pPr>
            <w:pStyle w:val="OfferedBy"/>
            <w:spacing w:after="120"/>
          </w:pPr>
          <w:r>
            <w:tab/>
          </w:r>
          <w:r>
            <w:tab/>
          </w:r>
          <w:r>
            <w:tab/>
          </w:r>
        </w:p>
      </w:customXml>
      <w:customXml w:element="Heading">
        <w:p w:rsidR="00DF5D0E" w:rsidRDefault="00AC2A36">
          <w:customXml w:element="ReferenceNumber">
            <w:r w:rsidR="004F733C">
              <w:rPr>
                <w:b/>
                <w:u w:val="single"/>
              </w:rPr>
              <w:t>SHB 2344</w:t>
            </w:r>
            <w:r w:rsidR="00DE256E">
              <w:t xml:space="preserve"> - </w:t>
            </w:r>
          </w:customXml>
          <w:customXml w:element="Floor">
            <w:r w:rsidR="004F733C">
              <w:t>H AMD</w:t>
            </w:r>
          </w:customXml>
          <w:customXml w:element="AmendNumber">
            <w:r>
              <w:rPr>
                <w:b/>
              </w:rPr>
              <w:t xml:space="preserve"> 863</w:t>
            </w:r>
          </w:customXml>
        </w:p>
        <w:p w:rsidR="00DF5D0E" w:rsidRDefault="00AC2A36" w:rsidP="00605C39">
          <w:pPr>
            <w:ind w:firstLine="576"/>
          </w:pPr>
          <w:customXml w:element="Sponsors">
            <w:r>
              <w:t xml:space="preserve">By Representative Anderson</w:t>
            </w:r>
          </w:customXml>
        </w:p>
        <w:p w:rsidR="00DF5D0E" w:rsidRDefault="00AC2A36" w:rsidP="00846034">
          <w:pPr>
            <w:spacing w:line="408" w:lineRule="exact"/>
            <w:jc w:val="right"/>
            <w:rPr>
              <w:b/>
              <w:bCs/>
            </w:rPr>
          </w:pPr>
          <w:customXml w:element="FloorAction">
            <w:r>
              <w:t xml:space="preserve">WITHDRAWN 4/22/2009</w:t>
            </w:r>
          </w:customXml>
        </w:p>
      </w:customXml>
      <w:permStart w:id="0" w:edGrp="everyone" w:displacedByCustomXml="next"/>
      <w:customXml w:element="Page">
        <w:p w:rsidR="00411259" w:rsidRDefault="00AC2A36" w:rsidP="00411259">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11259">
            <w:t>On page 3, after line 33, insert the following:</w:t>
          </w:r>
        </w:p>
        <w:p w:rsidR="00411259" w:rsidRDefault="00411259" w:rsidP="00411259">
          <w:pPr>
            <w:pStyle w:val="Page"/>
          </w:pPr>
          <w:r>
            <w:tab/>
          </w:r>
        </w:p>
        <w:p w:rsidR="00411259" w:rsidRPr="00AA15DA" w:rsidRDefault="00411259" w:rsidP="00411259">
          <w:pPr>
            <w:pStyle w:val="RCWSLText"/>
            <w:rPr>
              <w:spacing w:val="0"/>
            </w:rPr>
          </w:pPr>
          <w:r>
            <w:tab/>
          </w:r>
          <w:proofErr w:type="gramStart"/>
          <w:r>
            <w:t>"</w:t>
          </w:r>
          <w:r w:rsidRPr="00481578">
            <w:rPr>
              <w:spacing w:val="0"/>
              <w:u w:val="single"/>
            </w:rPr>
            <w:t>NEW SECTION.</w:t>
          </w:r>
          <w:proofErr w:type="gramEnd"/>
          <w:r w:rsidRPr="00AA15DA">
            <w:rPr>
              <w:spacing w:val="0"/>
            </w:rPr>
            <w:t xml:space="preserve"> </w:t>
          </w:r>
          <w:r>
            <w:rPr>
              <w:b/>
              <w:spacing w:val="0"/>
            </w:rPr>
            <w:t>Sec. 3</w:t>
          </w:r>
          <w:r w:rsidRPr="00481578">
            <w:rPr>
              <w:b/>
              <w:spacing w:val="0"/>
            </w:rPr>
            <w:t>.</w:t>
          </w:r>
          <w:r w:rsidRPr="00AA15DA">
            <w:rPr>
              <w:spacing w:val="0"/>
            </w:rPr>
            <w:t xml:space="preserve"> </w:t>
          </w:r>
          <w:r>
            <w:rPr>
              <w:spacing w:val="0"/>
            </w:rPr>
            <w:t>(1) The state auditor, in consultation with t</w:t>
          </w:r>
          <w:r w:rsidRPr="00AA15DA">
            <w:rPr>
              <w:spacing w:val="0"/>
            </w:rPr>
            <w:t>he joint legislative audit and review committee</w:t>
          </w:r>
          <w:r>
            <w:rPr>
              <w:spacing w:val="0"/>
            </w:rPr>
            <w:t>,</w:t>
          </w:r>
          <w:r w:rsidRPr="00AA15DA">
            <w:rPr>
              <w:spacing w:val="0"/>
            </w:rPr>
            <w:t xml:space="preserve"> </w:t>
          </w:r>
          <w:r>
            <w:rPr>
              <w:spacing w:val="0"/>
            </w:rPr>
            <w:t xml:space="preserve">shall </w:t>
          </w:r>
          <w:r w:rsidRPr="00AA15DA">
            <w:rPr>
              <w:spacing w:val="0"/>
            </w:rPr>
            <w:t xml:space="preserve">complete a systemic </w:t>
          </w:r>
          <w:r>
            <w:rPr>
              <w:spacing w:val="0"/>
            </w:rPr>
            <w:t>performance audit</w:t>
          </w:r>
          <w:r w:rsidRPr="00AA15DA">
            <w:rPr>
              <w:spacing w:val="0"/>
            </w:rPr>
            <w:t xml:space="preserve"> of the</w:t>
          </w:r>
          <w:r>
            <w:rPr>
              <w:spacing w:val="0"/>
            </w:rPr>
            <w:t xml:space="preserve"> state universities, regional universities, and The Evergreen State College</w:t>
          </w:r>
          <w:r w:rsidRPr="00AA15DA">
            <w:rPr>
              <w:spacing w:val="0"/>
            </w:rPr>
            <w:t xml:space="preserve">. </w:t>
          </w:r>
          <w:r>
            <w:rPr>
              <w:spacing w:val="0"/>
            </w:rPr>
            <w:t>The purpose of the audit is to create a transparent link between revenues, expenditures, and performance outcomes as outlined in the performance agreements developed under RCW 28B.10.920 and the strategic master plan for higher education as adopted by the legislature. The study shall</w:t>
          </w:r>
          <w:r w:rsidRPr="00AA15DA">
            <w:rPr>
              <w:spacing w:val="0"/>
            </w:rPr>
            <w:t>:</w:t>
          </w:r>
        </w:p>
        <w:p w:rsidR="00411259" w:rsidRPr="00AA15DA" w:rsidRDefault="00411259" w:rsidP="00411259">
          <w:pPr>
            <w:pStyle w:val="RCWSLText"/>
            <w:rPr>
              <w:spacing w:val="0"/>
            </w:rPr>
          </w:pPr>
          <w:r>
            <w:rPr>
              <w:spacing w:val="0"/>
            </w:rPr>
            <w:tab/>
            <w:t>(</w:t>
          </w:r>
          <w:proofErr w:type="gramStart"/>
          <w:r>
            <w:rPr>
              <w:spacing w:val="0"/>
            </w:rPr>
            <w:t>a</w:t>
          </w:r>
          <w:proofErr w:type="gramEnd"/>
          <w:r>
            <w:rPr>
              <w:spacing w:val="0"/>
            </w:rPr>
            <w:t>) I</w:t>
          </w:r>
          <w:r w:rsidRPr="00AA15DA">
            <w:rPr>
              <w:spacing w:val="0"/>
            </w:rPr>
            <w:t>dentify standardized categories of costs that will allow comparison across various administrative, student support, and academic functions</w:t>
          </w:r>
          <w:r>
            <w:rPr>
              <w:spacing w:val="0"/>
            </w:rPr>
            <w:t>;</w:t>
          </w:r>
        </w:p>
        <w:p w:rsidR="00411259" w:rsidRDefault="00411259" w:rsidP="00411259">
          <w:pPr>
            <w:pStyle w:val="RCWSLText"/>
            <w:rPr>
              <w:spacing w:val="0"/>
            </w:rPr>
          </w:pPr>
          <w:r>
            <w:rPr>
              <w:spacing w:val="0"/>
            </w:rPr>
            <w:tab/>
            <w:t>(b) B</w:t>
          </w:r>
          <w:r w:rsidRPr="00AA15DA">
            <w:rPr>
              <w:spacing w:val="0"/>
            </w:rPr>
            <w:t xml:space="preserve">ased on available management data, estimate current annual costs at each institution </w:t>
          </w:r>
          <w:r>
            <w:rPr>
              <w:spacing w:val="0"/>
            </w:rPr>
            <w:t xml:space="preserve">for the various cost categories; </w:t>
          </w:r>
        </w:p>
        <w:p w:rsidR="00411259" w:rsidRDefault="00411259" w:rsidP="00411259">
          <w:pPr>
            <w:pStyle w:val="RCWSLText"/>
            <w:rPr>
              <w:spacing w:val="0"/>
            </w:rPr>
          </w:pPr>
          <w:r>
            <w:rPr>
              <w:spacing w:val="0"/>
            </w:rPr>
            <w:tab/>
            <w:t>(</w:t>
          </w:r>
          <w:proofErr w:type="gramStart"/>
          <w:r>
            <w:rPr>
              <w:spacing w:val="0"/>
            </w:rPr>
            <w:t>c</w:t>
          </w:r>
          <w:proofErr w:type="gramEnd"/>
          <w:r>
            <w:rPr>
              <w:spacing w:val="0"/>
            </w:rPr>
            <w:t>) B</w:t>
          </w:r>
          <w:r w:rsidRPr="00AA15DA">
            <w:rPr>
              <w:spacing w:val="0"/>
            </w:rPr>
            <w:t>ased on available management data, identify fund sources that support the cost</w:t>
          </w:r>
          <w:r>
            <w:rPr>
              <w:spacing w:val="0"/>
            </w:rPr>
            <w:t xml:space="preserve"> categories at each institution; and</w:t>
          </w:r>
        </w:p>
        <w:p w:rsidR="00411259" w:rsidRPr="00AA15DA" w:rsidRDefault="00411259" w:rsidP="00411259">
          <w:pPr>
            <w:pStyle w:val="RCWSLText"/>
            <w:rPr>
              <w:spacing w:val="0"/>
            </w:rPr>
          </w:pPr>
          <w:r>
            <w:rPr>
              <w:spacing w:val="0"/>
            </w:rPr>
            <w:tab/>
            <w:t xml:space="preserve">(d) Identify barriers or gaps in data linking revenues, expenditures and performance agreement outcome measures. </w:t>
          </w:r>
        </w:p>
        <w:p w:rsidR="00411259" w:rsidRDefault="00411259" w:rsidP="00411259">
          <w:pPr>
            <w:pStyle w:val="RCWSLText"/>
            <w:rPr>
              <w:spacing w:val="0"/>
            </w:rPr>
          </w:pPr>
          <w:r>
            <w:rPr>
              <w:spacing w:val="0"/>
            </w:rPr>
            <w:tab/>
            <w:t xml:space="preserve">(2) </w:t>
          </w:r>
          <w:r w:rsidRPr="00AA15DA">
            <w:rPr>
              <w:spacing w:val="0"/>
            </w:rPr>
            <w:t xml:space="preserve">The </w:t>
          </w:r>
          <w:r>
            <w:rPr>
              <w:spacing w:val="0"/>
            </w:rPr>
            <w:t>auditor shall</w:t>
          </w:r>
          <w:r w:rsidRPr="00AA15DA">
            <w:rPr>
              <w:spacing w:val="0"/>
            </w:rPr>
            <w:t xml:space="preserve"> </w:t>
          </w:r>
          <w:r>
            <w:rPr>
              <w:spacing w:val="0"/>
            </w:rPr>
            <w:t>report</w:t>
          </w:r>
          <w:r w:rsidRPr="00AA15DA">
            <w:rPr>
              <w:spacing w:val="0"/>
            </w:rPr>
            <w:t xml:space="preserve"> </w:t>
          </w:r>
          <w:r>
            <w:rPr>
              <w:spacing w:val="0"/>
            </w:rPr>
            <w:t xml:space="preserve">findings and recommendations </w:t>
          </w:r>
          <w:r w:rsidRPr="00AA15DA">
            <w:rPr>
              <w:spacing w:val="0"/>
            </w:rPr>
            <w:t xml:space="preserve">to the </w:t>
          </w:r>
          <w:r>
            <w:rPr>
              <w:spacing w:val="0"/>
            </w:rPr>
            <w:t xml:space="preserve">appropriate committees of the </w:t>
          </w:r>
          <w:r w:rsidRPr="00AA15DA">
            <w:rPr>
              <w:spacing w:val="0"/>
            </w:rPr>
            <w:t xml:space="preserve">legislature by December </w:t>
          </w:r>
          <w:r>
            <w:rPr>
              <w:spacing w:val="0"/>
            </w:rPr>
            <w:t xml:space="preserve">1, </w:t>
          </w:r>
          <w:r w:rsidRPr="00AA15DA">
            <w:rPr>
              <w:spacing w:val="0"/>
            </w:rPr>
            <w:t>2010</w:t>
          </w:r>
          <w:r w:rsidRPr="00E441BF">
            <w:rPr>
              <w:i/>
              <w:spacing w:val="0"/>
            </w:rPr>
            <w:t>.</w:t>
          </w:r>
          <w:r>
            <w:rPr>
              <w:spacing w:val="0"/>
            </w:rPr>
            <w:t xml:space="preserve"> The report shall include but is not limited to:</w:t>
          </w:r>
        </w:p>
        <w:p w:rsidR="00411259" w:rsidRDefault="00411259" w:rsidP="00411259">
          <w:pPr>
            <w:pStyle w:val="RCWSLText"/>
            <w:rPr>
              <w:spacing w:val="0"/>
            </w:rPr>
          </w:pPr>
          <w:r>
            <w:rPr>
              <w:spacing w:val="0"/>
            </w:rPr>
            <w:tab/>
            <w:t>(a) The identification of cost savings and programs or services that could be eliminated;</w:t>
          </w:r>
        </w:p>
        <w:p w:rsidR="00411259" w:rsidRDefault="00411259" w:rsidP="00411259">
          <w:pPr>
            <w:pStyle w:val="RCWSLText"/>
            <w:rPr>
              <w:spacing w:val="0"/>
            </w:rPr>
          </w:pPr>
          <w:r>
            <w:rPr>
              <w:spacing w:val="0"/>
            </w:rPr>
            <w:tab/>
            <w:t>(b) Analysis of gaps or overlaps in programs or services and recommendations to correct gaps or overlaps;</w:t>
          </w:r>
        </w:p>
        <w:p w:rsidR="00411259" w:rsidRDefault="00411259" w:rsidP="00411259">
          <w:pPr>
            <w:pStyle w:val="RCWSLText"/>
            <w:rPr>
              <w:spacing w:val="0"/>
            </w:rPr>
          </w:pPr>
          <w:r>
            <w:rPr>
              <w:spacing w:val="0"/>
            </w:rPr>
            <w:tab/>
            <w:t xml:space="preserve">(c) Feasibility of pooling technology systems or elements of technology systems pursuant to chapter __ (Second Substitute House Bill No. 1946), laws of 2009; </w:t>
          </w:r>
        </w:p>
        <w:p w:rsidR="00411259" w:rsidRDefault="00411259" w:rsidP="00411259">
          <w:pPr>
            <w:pStyle w:val="RCWSLText"/>
            <w:rPr>
              <w:spacing w:val="0"/>
            </w:rPr>
          </w:pPr>
          <w:r>
            <w:rPr>
              <w:spacing w:val="0"/>
            </w:rPr>
            <w:tab/>
            <w:t xml:space="preserve">(d) Recommendations for statutory or regulatory changes that may be necessary for the state universities, regional universities, and The Evergreen State College to meet performance agreement objectives mutually agreed upon pursuant to 28B.10.922; and </w:t>
          </w:r>
        </w:p>
        <w:p w:rsidR="00411259" w:rsidRDefault="00411259" w:rsidP="00411259">
          <w:pPr>
            <w:pStyle w:val="RCWSLText"/>
            <w:rPr>
              <w:spacing w:val="0"/>
            </w:rPr>
          </w:pPr>
          <w:r>
            <w:rPr>
              <w:spacing w:val="0"/>
            </w:rPr>
            <w:tab/>
          </w:r>
          <w:proofErr w:type="gramStart"/>
          <w:r>
            <w:rPr>
              <w:spacing w:val="0"/>
            </w:rPr>
            <w:t>(e) Recommendations on the development of a uniform higher education performance, budgeting, accounting and reporting system."</w:t>
          </w:r>
          <w:proofErr w:type="gramEnd"/>
        </w:p>
        <w:p w:rsidR="004F733C" w:rsidRDefault="004F733C" w:rsidP="00096165">
          <w:pPr>
            <w:pStyle w:val="Page"/>
          </w:pPr>
          <w:r>
            <w:t xml:space="preserve"> </w:t>
          </w:r>
        </w:p>
        <w:p w:rsidR="00DF5D0E" w:rsidRPr="00523C5A" w:rsidRDefault="00AC2A36" w:rsidP="004F733C">
          <w:pPr>
            <w:pStyle w:val="RCWSLText"/>
            <w:suppressLineNumbers/>
          </w:pPr>
        </w:p>
      </w:customXml>
      <w:customXml w:element="Effect">
        <w:p w:rsidR="00ED2EEB" w:rsidRDefault="00DE256E" w:rsidP="004F733C">
          <w:pPr>
            <w:pStyle w:val="Effect"/>
            <w:suppressLineNumbers/>
          </w:pPr>
          <w:r>
            <w:tab/>
          </w:r>
        </w:p>
        <w:p w:rsidR="004F733C" w:rsidRDefault="00ED2EEB" w:rsidP="004F733C">
          <w:pPr>
            <w:pStyle w:val="Effect"/>
            <w:suppressLineNumbers/>
          </w:pPr>
          <w:r>
            <w:tab/>
          </w:r>
          <w:r w:rsidR="00DE256E">
            <w:tab/>
          </w:r>
          <w:r w:rsidR="00DE256E" w:rsidRPr="004F733C">
            <w:rPr>
              <w:b/>
              <w:u w:val="single"/>
            </w:rPr>
            <w:t>EFFECT:</w:t>
          </w:r>
          <w:r w:rsidR="00DE256E">
            <w:t> </w:t>
          </w:r>
          <w:r w:rsidR="00411259">
            <w:t>Requires the State Auditor, in consultation with JLARC, to conduct a systemic performance audit of the public baccalaureate institutions.</w:t>
          </w:r>
          <w:r w:rsidR="00DE256E">
            <w:t>  </w:t>
          </w:r>
        </w:p>
      </w:customXml>
      <w:p w:rsidR="00DF5D0E" w:rsidRPr="004F733C" w:rsidRDefault="00DF5D0E" w:rsidP="004F733C">
        <w:pPr>
          <w:pStyle w:val="FiscalImpact"/>
          <w:suppressLineNumbers/>
        </w:pPr>
      </w:p>
      <w:permEnd w:id="0"/>
      <w:p w:rsidR="00DF5D0E" w:rsidRDefault="00DF5D0E" w:rsidP="004F733C">
        <w:pPr>
          <w:pStyle w:val="AmendSectionPostSpace"/>
          <w:suppressLineNumbers/>
        </w:pPr>
      </w:p>
      <w:p w:rsidR="00DF5D0E" w:rsidRDefault="00DF5D0E" w:rsidP="004F733C">
        <w:pPr>
          <w:pStyle w:val="BillEnd"/>
          <w:suppressLineNumbers/>
        </w:pPr>
      </w:p>
      <w:p w:rsidR="00DF5D0E" w:rsidRDefault="00DE256E" w:rsidP="004F733C">
        <w:pPr>
          <w:pStyle w:val="BillEnd"/>
          <w:suppressLineNumbers/>
        </w:pPr>
        <w:r>
          <w:rPr>
            <w:b/>
          </w:rPr>
          <w:t>--- END ---</w:t>
        </w:r>
      </w:p>
      <w:p w:rsidR="00DF5D0E" w:rsidRDefault="00AC2A36" w:rsidP="004F733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33C" w:rsidRDefault="004F733C" w:rsidP="00DF5D0E">
      <w:r>
        <w:separator/>
      </w:r>
    </w:p>
  </w:endnote>
  <w:endnote w:type="continuationSeparator" w:id="1">
    <w:p w:rsidR="004F733C" w:rsidRDefault="004F733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C2A36">
    <w:pPr>
      <w:pStyle w:val="AmendDraftFooter"/>
    </w:pPr>
    <w:fldSimple w:instr=" TITLE   \* MERGEFORMAT ">
      <w:r w:rsidR="004F733C">
        <w:t>2344-S AMH ANDG SMIT 231</w:t>
      </w:r>
    </w:fldSimple>
    <w:r w:rsidR="00DE256E">
      <w:tab/>
    </w:r>
    <w:r>
      <w:fldChar w:fldCharType="begin"/>
    </w:r>
    <w:r w:rsidR="00DE256E">
      <w:instrText xml:space="preserve"> PAGE  \* Arabic  \* MERGEFORMAT </w:instrText>
    </w:r>
    <w:r>
      <w:fldChar w:fldCharType="separate"/>
    </w:r>
    <w:r w:rsidR="0041125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C2A36">
    <w:pPr>
      <w:pStyle w:val="AmendDraftFooter"/>
    </w:pPr>
    <w:fldSimple w:instr=" TITLE   \* MERGEFORMAT ">
      <w:r w:rsidR="004F733C">
        <w:t>2344-S AMH ANDG SMIT 231</w:t>
      </w:r>
    </w:fldSimple>
    <w:r w:rsidR="00DE256E">
      <w:tab/>
    </w:r>
    <w:r>
      <w:fldChar w:fldCharType="begin"/>
    </w:r>
    <w:r w:rsidR="00DE256E">
      <w:instrText xml:space="preserve"> PAGE  \* Arabic  \* MERGEFORMAT </w:instrText>
    </w:r>
    <w:r>
      <w:fldChar w:fldCharType="separate"/>
    </w:r>
    <w:r w:rsidR="0041125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33C" w:rsidRDefault="004F733C" w:rsidP="00DF5D0E">
      <w:r>
        <w:separator/>
      </w:r>
    </w:p>
  </w:footnote>
  <w:footnote w:type="continuationSeparator" w:id="1">
    <w:p w:rsidR="004F733C" w:rsidRDefault="004F733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C2A3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C2A3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11259"/>
    <w:rsid w:val="00492DDC"/>
    <w:rsid w:val="004F733C"/>
    <w:rsid w:val="00523C5A"/>
    <w:rsid w:val="00605C39"/>
    <w:rsid w:val="006841E6"/>
    <w:rsid w:val="006F7027"/>
    <w:rsid w:val="0072335D"/>
    <w:rsid w:val="0072541D"/>
    <w:rsid w:val="007D35D4"/>
    <w:rsid w:val="00846034"/>
    <w:rsid w:val="00931B84"/>
    <w:rsid w:val="00972869"/>
    <w:rsid w:val="009F23A9"/>
    <w:rsid w:val="00A01F29"/>
    <w:rsid w:val="00A93D4A"/>
    <w:rsid w:val="00AC2A36"/>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_an1\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454</Words>
  <Characters>1866</Characters>
  <Application>Microsoft Office Word</Application>
  <DocSecurity>8</DocSecurity>
  <Lines>311</Lines>
  <Paragraphs>165</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2344-S AMH ANDG SMIT 231</dc:title>
  <dc:subject/>
  <dc:creator>Washington State Legislature</dc:creator>
  <cp:keywords/>
  <dc:description/>
  <cp:lastModifiedBy>Washington State Legislature</cp:lastModifiedBy>
  <cp:revision>2</cp:revision>
  <dcterms:created xsi:type="dcterms:W3CDTF">2009-04-22T05:06:00Z</dcterms:created>
  <dcterms:modified xsi:type="dcterms:W3CDTF">2009-04-22T05:08:00Z</dcterms:modified>
</cp:coreProperties>
</file>