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E15CD" w:rsidP="0072541D">
          <w:pPr>
            <w:pStyle w:val="AmendDocName"/>
          </w:pPr>
          <w:customXml w:element="BillDocName">
            <w:r>
              <w:t xml:space="preserve">2339-S</w:t>
            </w:r>
          </w:customXml>
          <w:customXml w:element="AmendType">
            <w:r>
              <w:t xml:space="preserve"> AMH</w:t>
            </w:r>
          </w:customXml>
          <w:customXml w:element="SponsorAcronym">
            <w:r>
              <w:t xml:space="preserve"> BAIL</w:t>
            </w:r>
          </w:customXml>
          <w:customXml w:element="DrafterAcronym">
            <w:r>
              <w:t xml:space="preserve"> ROWE</w:t>
            </w:r>
          </w:customXml>
          <w:customXml w:element="DraftNumber">
            <w:r>
              <w:t xml:space="preserve"> 205</w:t>
            </w:r>
          </w:customXml>
        </w:p>
      </w:customXml>
      <w:customXml w:element="OfferedBy">
        <w:p w:rsidR="00DF5D0E" w:rsidRDefault="00481458" w:rsidP="00B73E0A">
          <w:pPr>
            <w:pStyle w:val="OfferedBy"/>
            <w:spacing w:after="120"/>
          </w:pPr>
          <w:r>
            <w:tab/>
          </w:r>
          <w:r>
            <w:tab/>
          </w:r>
          <w:r>
            <w:tab/>
          </w:r>
        </w:p>
      </w:customXml>
      <w:customXml w:element="Heading">
        <w:p w:rsidR="00DF5D0E" w:rsidRDefault="005E15CD">
          <w:customXml w:element="ReferenceNumber">
            <w:r w:rsidR="00481458">
              <w:rPr>
                <w:b/>
                <w:u w:val="single"/>
              </w:rPr>
              <w:t>SHB 2339</w:t>
            </w:r>
            <w:r w:rsidR="00DE256E">
              <w:t xml:space="preserve"> - </w:t>
            </w:r>
          </w:customXml>
          <w:customXml w:element="Floor">
            <w:r w:rsidR="00481458">
              <w:t>H AMD</w:t>
            </w:r>
          </w:customXml>
          <w:customXml w:element="AmendNumber">
            <w:r>
              <w:rPr>
                <w:b/>
              </w:rPr>
              <w:t xml:space="preserve"> 795</w:t>
            </w:r>
          </w:customXml>
        </w:p>
        <w:p w:rsidR="00DF5D0E" w:rsidRDefault="005E15CD" w:rsidP="00605C39">
          <w:pPr>
            <w:ind w:firstLine="576"/>
          </w:pPr>
          <w:customXml w:element="Sponsors">
            <w:r>
              <w:t xml:space="preserve">By Representative Bailey</w:t>
            </w:r>
          </w:customXml>
        </w:p>
        <w:p w:rsidR="00DF5D0E" w:rsidRDefault="005E15CD" w:rsidP="00846034">
          <w:pPr>
            <w:spacing w:line="408" w:lineRule="exact"/>
            <w:jc w:val="right"/>
            <w:rPr>
              <w:b/>
              <w:bCs/>
            </w:rPr>
          </w:pPr>
          <w:customXml w:element="FloorAction">
            <w:r>
              <w:t xml:space="preserve">NOT ADOPTED 4/20/2009</w:t>
            </w:r>
          </w:customXml>
        </w:p>
      </w:customXml>
      <w:permStart w:id="0" w:edGrp="everyone" w:displacedByCustomXml="next"/>
      <w:customXml w:element="Page">
        <w:p w:rsidR="009F15FF" w:rsidRDefault="005E15CD" w:rsidP="009F15F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F15FF">
            <w:t xml:space="preserve">Strike everything after the enacting clause and insert the following: </w:t>
          </w:r>
        </w:p>
        <w:p w:rsidR="009F15FF" w:rsidRDefault="009F15FF" w:rsidP="009F15FF">
          <w:pPr>
            <w:pStyle w:val="BegSec-Amd"/>
            <w:ind w:firstLine="0"/>
          </w:pPr>
          <w:r>
            <w:tab/>
            <w:t>"</w:t>
          </w:r>
          <w:r>
            <w:rPr>
              <w:b/>
            </w:rPr>
            <w:t xml:space="preserve">Sec. </w:t>
          </w:r>
          <w:r w:rsidR="005E15CD">
            <w:rPr>
              <w:b/>
            </w:rPr>
            <w:fldChar w:fldCharType="begin"/>
          </w:r>
          <w:r>
            <w:rPr>
              <w:b/>
            </w:rPr>
            <w:instrText xml:space="preserve"> LISTNUM  LegalDefault  </w:instrText>
          </w:r>
          <w:r w:rsidR="005E15CD">
            <w:rPr>
              <w:b/>
            </w:rPr>
            <w:fldChar w:fldCharType="end"/>
          </w:r>
          <w:r>
            <w:rPr>
              <w:b/>
            </w:rPr>
            <w:t xml:space="preserve">  </w:t>
          </w:r>
          <w:r>
            <w:t>RCW 46.16.076 and 2007 c 340 s 1 are each amended to read as follows:</w:t>
          </w:r>
        </w:p>
        <w:p w:rsidR="009F15FF" w:rsidRDefault="009F15FF" w:rsidP="009F15FF">
          <w:pPr>
            <w:pStyle w:val="RCWSLText"/>
          </w:pPr>
          <w:r>
            <w:tab/>
            <w:t>(1)</w:t>
          </w:r>
          <w:r w:rsidRPr="00825D80">
            <w:rPr>
              <w:u w:val="single"/>
            </w:rPr>
            <w:t>(a)</w:t>
          </w:r>
          <w:r>
            <w:t xml:space="preserve"> The department shall provide an opportunity for owners of vehicles registered under RCW 46.16.0621 and vehicles licensed under RCW 46.16.070 with a declared gross weight of ten thousand pounds or less, to make a voluntary donation of five dollars at the time of initial or renewal registration.  The donation must be deposited in the state parks renewal and stewardship account established in RCW 79A.05.215 to be used for the operation and maintenance of state parks.</w:t>
          </w:r>
        </w:p>
        <w:p w:rsidR="009F15FF" w:rsidRPr="00825D80" w:rsidRDefault="009F15FF" w:rsidP="009F15FF">
          <w:pPr>
            <w:pStyle w:val="RCWSLText"/>
            <w:rPr>
              <w:u w:val="single"/>
            </w:rPr>
          </w:pPr>
          <w:r>
            <w:tab/>
          </w:r>
          <w:r w:rsidRPr="00825D80">
            <w:rPr>
              <w:u w:val="single"/>
            </w:rPr>
            <w:t>(b)</w:t>
          </w:r>
          <w:r>
            <w:rPr>
              <w:u w:val="single"/>
            </w:rPr>
            <w:t xml:space="preserve"> The department in consultation with the parks and recreation commission shall develop a public education program to raise public awareness about the importance of making a donation for the support and maintenance of state parks, with a goal of increasing the rate of donations to state parks through voluntary vehicle registrations.</w:t>
          </w:r>
        </w:p>
        <w:p w:rsidR="009F15FF" w:rsidRDefault="009F15FF" w:rsidP="009F15FF">
          <w:pPr>
            <w:pStyle w:val="RCWSLText"/>
          </w:pPr>
          <w:r>
            <w:tab/>
            <w:t>(2) This section applies to registrations due or to become due on or after January 1, 2008.</w:t>
          </w:r>
        </w:p>
        <w:p w:rsidR="009F15FF" w:rsidRPr="00824D96" w:rsidRDefault="009F15FF" w:rsidP="009F15FF">
          <w:pPr>
            <w:pStyle w:val="RCWSLText"/>
            <w:rPr>
              <w:u w:val="single"/>
            </w:rPr>
          </w:pPr>
          <w:r>
            <w:tab/>
          </w:r>
          <w:r w:rsidRPr="00824D96">
            <w:rPr>
              <w:u w:val="single"/>
            </w:rPr>
            <w:t>(3) The state parks and recreation commission shall not close any parks during the 2009-11 biennium.  By January 10, 2010, the state parks and recreation commission shall provide a report to the legislature on their budget and resources related to operating parks for the remainder of the biennium.</w:t>
          </w:r>
        </w:p>
        <w:p w:rsidR="009F15FF" w:rsidRDefault="009F15FF" w:rsidP="009F15FF">
          <w:pPr>
            <w:pStyle w:val="RCWSLText"/>
          </w:pPr>
          <w:r>
            <w:tab/>
          </w:r>
        </w:p>
        <w:p w:rsidR="009F15FF" w:rsidRDefault="009F15FF" w:rsidP="009F15FF">
          <w:pPr>
            <w:pStyle w:val="RCWSLText"/>
          </w:pPr>
          <w:r>
            <w:lastRenderedPageBreak/>
            <w:tab/>
          </w:r>
          <w:r w:rsidRPr="0089773F">
            <w:rPr>
              <w:u w:val="single"/>
            </w:rPr>
            <w:t>NEW SECTION.</w:t>
          </w:r>
          <w:r>
            <w:t xml:space="preserve"> </w:t>
          </w:r>
          <w:r w:rsidRPr="0089773F">
            <w:rPr>
              <w:b/>
            </w:rPr>
            <w:t>Sec. 2.</w:t>
          </w:r>
          <w:r>
            <w:t xml:space="preserve">  This act is necessary for the immediate preservation of the public peace, health, or safety, or support of the state government and its existing public institutions and takes effect immediately."</w:t>
          </w:r>
        </w:p>
        <w:p w:rsidR="009F15FF" w:rsidRDefault="009F15FF" w:rsidP="009F15FF">
          <w:pPr>
            <w:pStyle w:val="RCWSLText"/>
          </w:pPr>
        </w:p>
        <w:p w:rsidR="009F15FF" w:rsidRDefault="009F15FF" w:rsidP="009F15FF">
          <w:pPr>
            <w:pStyle w:val="RCWSLText"/>
          </w:pPr>
          <w:r>
            <w:tab/>
            <w:t>Correct the title.</w:t>
          </w:r>
        </w:p>
        <w:p w:rsidR="00481458" w:rsidRDefault="00481458" w:rsidP="00096165">
          <w:pPr>
            <w:pStyle w:val="Page"/>
          </w:pPr>
        </w:p>
        <w:p w:rsidR="00DF5D0E" w:rsidRPr="00523C5A" w:rsidRDefault="005E15CD" w:rsidP="00481458">
          <w:pPr>
            <w:pStyle w:val="RCWSLText"/>
            <w:suppressLineNumbers/>
          </w:pPr>
        </w:p>
      </w:customXml>
      <w:customXml w:element="Effect">
        <w:p w:rsidR="00ED2EEB" w:rsidRDefault="00DE256E" w:rsidP="00481458">
          <w:pPr>
            <w:pStyle w:val="Effect"/>
            <w:suppressLineNumbers/>
          </w:pPr>
          <w:r>
            <w:tab/>
          </w:r>
        </w:p>
        <w:p w:rsidR="009F15FF" w:rsidRDefault="00ED2EEB" w:rsidP="009F15FF">
          <w:pPr>
            <w:pStyle w:val="Effect"/>
            <w:suppressLineNumbers/>
          </w:pPr>
          <w:r>
            <w:tab/>
          </w:r>
          <w:r w:rsidR="00DE256E">
            <w:tab/>
          </w:r>
          <w:r w:rsidR="00DE256E" w:rsidRPr="00481458">
            <w:rPr>
              <w:b/>
              <w:u w:val="single"/>
            </w:rPr>
            <w:t>EFFECT:</w:t>
          </w:r>
          <w:r w:rsidR="00DE256E">
            <w:t>   </w:t>
          </w:r>
          <w:r w:rsidR="009F15FF">
            <w:t>Directs the Department of Licensing in cooperation with the State Parks and Recreation Commission (Commission) to develop a public education campaign to increase voluntary donations to state parks through vehicle registrations.  Requires the Commission to not close any state parks during the 2009-11 biennium, and to report to the legislature by January 10, 2010, on its budget and resources.  Includes an emergency clause.</w:t>
          </w:r>
        </w:p>
        <w:p w:rsidR="00481458" w:rsidRDefault="005E15CD" w:rsidP="00481458">
          <w:pPr>
            <w:pStyle w:val="Effect"/>
            <w:suppressLineNumbers/>
          </w:pPr>
        </w:p>
      </w:customXml>
      <w:p w:rsidR="00DF5D0E" w:rsidRPr="00481458" w:rsidRDefault="00DF5D0E" w:rsidP="00481458">
        <w:pPr>
          <w:pStyle w:val="FiscalImpact"/>
          <w:suppressLineNumbers/>
        </w:pPr>
      </w:p>
      <w:permEnd w:id="0"/>
      <w:p w:rsidR="00DF5D0E" w:rsidRDefault="00DF5D0E" w:rsidP="00481458">
        <w:pPr>
          <w:pStyle w:val="AmendSectionPostSpace"/>
          <w:suppressLineNumbers/>
        </w:pPr>
      </w:p>
      <w:p w:rsidR="00DF5D0E" w:rsidRDefault="00DF5D0E" w:rsidP="00481458">
        <w:pPr>
          <w:pStyle w:val="BillEnd"/>
          <w:suppressLineNumbers/>
        </w:pPr>
      </w:p>
      <w:p w:rsidR="00DF5D0E" w:rsidRDefault="00DE256E" w:rsidP="00481458">
        <w:pPr>
          <w:pStyle w:val="BillEnd"/>
          <w:suppressLineNumbers/>
        </w:pPr>
        <w:r>
          <w:rPr>
            <w:b/>
          </w:rPr>
          <w:t>--- END ---</w:t>
        </w:r>
      </w:p>
      <w:p w:rsidR="00DF5D0E" w:rsidRDefault="005E15CD" w:rsidP="0048145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458" w:rsidRDefault="00481458" w:rsidP="00DF5D0E">
      <w:r>
        <w:separator/>
      </w:r>
    </w:p>
  </w:endnote>
  <w:endnote w:type="continuationSeparator" w:id="1">
    <w:p w:rsidR="00481458" w:rsidRDefault="0048145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E15CD">
    <w:pPr>
      <w:pStyle w:val="AmendDraftFooter"/>
    </w:pPr>
    <w:fldSimple w:instr=" TITLE   \* MERGEFORMAT ">
      <w:r w:rsidR="00BC2837">
        <w:t>2339-S AMH BAIL ROWE 205</w:t>
      </w:r>
    </w:fldSimple>
    <w:r w:rsidR="00DE256E">
      <w:tab/>
    </w:r>
    <w:r>
      <w:fldChar w:fldCharType="begin"/>
    </w:r>
    <w:r w:rsidR="00DE256E">
      <w:instrText xml:space="preserve"> PAGE  \* Arabic  \* MERGEFORMAT </w:instrText>
    </w:r>
    <w:r>
      <w:fldChar w:fldCharType="separate"/>
    </w:r>
    <w:r w:rsidR="00BC283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E15CD">
    <w:pPr>
      <w:pStyle w:val="AmendDraftFooter"/>
    </w:pPr>
    <w:fldSimple w:instr=" TITLE   \* MERGEFORMAT ">
      <w:r w:rsidR="00BC2837">
        <w:t>2339-S AMH BAIL ROWE 205</w:t>
      </w:r>
    </w:fldSimple>
    <w:r w:rsidR="00DE256E">
      <w:tab/>
    </w:r>
    <w:r>
      <w:fldChar w:fldCharType="begin"/>
    </w:r>
    <w:r w:rsidR="00DE256E">
      <w:instrText xml:space="preserve"> PAGE  \* Arabic  \* MERGEFORMAT </w:instrText>
    </w:r>
    <w:r>
      <w:fldChar w:fldCharType="separate"/>
    </w:r>
    <w:r w:rsidR="00BC283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458" w:rsidRDefault="00481458" w:rsidP="00DF5D0E">
      <w:r>
        <w:separator/>
      </w:r>
    </w:p>
  </w:footnote>
  <w:footnote w:type="continuationSeparator" w:id="1">
    <w:p w:rsidR="00481458" w:rsidRDefault="0048145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E15C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E15C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81458"/>
    <w:rsid w:val="00492DDC"/>
    <w:rsid w:val="00523C5A"/>
    <w:rsid w:val="005E15CD"/>
    <w:rsid w:val="00605C39"/>
    <w:rsid w:val="006841E6"/>
    <w:rsid w:val="006F7027"/>
    <w:rsid w:val="0072335D"/>
    <w:rsid w:val="0072541D"/>
    <w:rsid w:val="007D35D4"/>
    <w:rsid w:val="00846034"/>
    <w:rsid w:val="00931B84"/>
    <w:rsid w:val="00972869"/>
    <w:rsid w:val="009F15FF"/>
    <w:rsid w:val="009F23A9"/>
    <w:rsid w:val="00A01F29"/>
    <w:rsid w:val="00A93D4A"/>
    <w:rsid w:val="00AD2D0A"/>
    <w:rsid w:val="00B31D1C"/>
    <w:rsid w:val="00B518D0"/>
    <w:rsid w:val="00B73E0A"/>
    <w:rsid w:val="00B961E0"/>
    <w:rsid w:val="00BC2837"/>
    <w:rsid w:val="00D40447"/>
    <w:rsid w:val="00DA47F3"/>
    <w:rsid w:val="00DE256E"/>
    <w:rsid w:val="00DF5D0E"/>
    <w:rsid w:val="00E1471A"/>
    <w:rsid w:val="00E41CC6"/>
    <w:rsid w:val="00E66F5D"/>
    <w:rsid w:val="00ED2EEB"/>
    <w:rsid w:val="00F14526"/>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we_ow\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445</Words>
  <Characters>1783</Characters>
  <Application>Microsoft Office Word</Application>
  <DocSecurity>8</DocSecurity>
  <Lines>297</Lines>
  <Paragraphs>171</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2339-S AMH BAIL ROWE 205</dc:title>
  <dc:subject/>
  <dc:creator>Owen Rowe</dc:creator>
  <cp:keywords/>
  <dc:description/>
  <cp:lastModifiedBy>Owen Rowe</cp:lastModifiedBy>
  <cp:revision>3</cp:revision>
  <cp:lastPrinted>2009-04-20T18:42:00Z</cp:lastPrinted>
  <dcterms:created xsi:type="dcterms:W3CDTF">2009-04-20T18:41:00Z</dcterms:created>
  <dcterms:modified xsi:type="dcterms:W3CDTF">2009-04-20T18:42:00Z</dcterms:modified>
</cp:coreProperties>
</file>