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71387" w:rsidP="0072541D">
          <w:pPr>
            <w:pStyle w:val="AmendDocName"/>
          </w:pPr>
          <w:customXml w:element="BillDocName">
            <w:r>
              <w:t xml:space="preserve">2261-S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431</w:t>
            </w:r>
          </w:customXml>
        </w:p>
      </w:customXml>
      <w:customXml w:element="OfferedBy">
        <w:p w:rsidR="00DF5D0E" w:rsidRDefault="00B75A4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71387">
          <w:customXml w:element="ReferenceNumber">
            <w:r w:rsidR="00B75A49">
              <w:rPr>
                <w:b/>
                <w:u w:val="single"/>
              </w:rPr>
              <w:t>SHB 2261</w:t>
            </w:r>
            <w:r w:rsidR="00DE256E">
              <w:t xml:space="preserve"> - </w:t>
            </w:r>
          </w:customXml>
          <w:customXml w:element="Floor">
            <w:r w:rsidR="00B75A49">
              <w:t xml:space="preserve">H AMD TO </w:t>
            </w:r>
            <w:r w:rsidR="006B5ACB">
              <w:t>H AMD</w:t>
            </w:r>
            <w:permStart w:id="0" w:edGrp="everyone"/>
            <w:permEnd w:id="0"/>
            <w:r w:rsidR="00B75A49">
              <w:t>(H-2636.1/09)</w:t>
            </w:r>
          </w:customXml>
          <w:customXml w:element="AmendNumber">
            <w:r>
              <w:rPr>
                <w:b/>
              </w:rPr>
              <w:t xml:space="preserve"> 348</w:t>
            </w:r>
          </w:customXml>
        </w:p>
        <w:p w:rsidR="00DF5D0E" w:rsidRDefault="00B71387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B7138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3/12/2009</w:t>
            </w:r>
          </w:customXml>
        </w:p>
      </w:customXml>
      <w:permStart w:id="1" w:edGrp="everyone" w:displacedByCustomXml="next"/>
      <w:customXml w:element="Page">
        <w:p w:rsidR="00B75A49" w:rsidRDefault="00B7138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75A49">
            <w:t xml:space="preserve">On page </w:t>
          </w:r>
          <w:r w:rsidR="006B5ACB">
            <w:t>31, after line 8 of the striking amendment, insert the following:</w:t>
          </w:r>
        </w:p>
        <w:p w:rsidR="006B5ACB" w:rsidRDefault="006B5ACB" w:rsidP="006B5ACB">
          <w:pPr>
            <w:pStyle w:val="RCWSLText"/>
            <w:rPr>
              <w:spacing w:val="0"/>
            </w:rPr>
          </w:pPr>
          <w:r w:rsidRPr="006B5ACB">
            <w:rPr>
              <w:spacing w:val="0"/>
            </w:rPr>
            <w:tab/>
            <w:t xml:space="preserve">"(4)  The legislature further intends to encourage school districts to implement a quality management, accountability, and performance system using </w:t>
          </w:r>
          <w:r>
            <w:rPr>
              <w:spacing w:val="0"/>
            </w:rPr>
            <w:t>an</w:t>
          </w:r>
          <w:r w:rsidRPr="006B5ACB">
            <w:rPr>
              <w:spacing w:val="0"/>
            </w:rPr>
            <w:t xml:space="preserve"> education Baldridge national quality program, in conjunction with the state system of continuous school improvement.</w:t>
          </w:r>
          <w:r>
            <w:rPr>
              <w:spacing w:val="0"/>
            </w:rPr>
            <w:t>"</w:t>
          </w:r>
        </w:p>
        <w:p w:rsidR="006B5ACB" w:rsidRDefault="006B5ACB" w:rsidP="006B5ACB">
          <w:pPr>
            <w:pStyle w:val="RCWSLText"/>
            <w:rPr>
              <w:spacing w:val="0"/>
            </w:rPr>
          </w:pPr>
        </w:p>
        <w:p w:rsidR="006B5ACB" w:rsidRDefault="006B5ACB" w:rsidP="006B5ACB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On page 35, line 13 of the striking amendment, after "legislation;" strike "and"</w:t>
          </w:r>
        </w:p>
        <w:p w:rsidR="006B5ACB" w:rsidRDefault="006B5ACB" w:rsidP="006B5ACB">
          <w:pPr>
            <w:pStyle w:val="RCWSLText"/>
            <w:rPr>
              <w:spacing w:val="0"/>
            </w:rPr>
          </w:pPr>
        </w:p>
        <w:p w:rsidR="006B5ACB" w:rsidRPr="006B5ACB" w:rsidRDefault="006B5ACB" w:rsidP="006B5ACB">
          <w:pPr>
            <w:pStyle w:val="RCWSLText"/>
            <w:rPr>
              <w:spacing w:val="0"/>
            </w:rPr>
          </w:pPr>
          <w:r>
            <w:tab/>
            <w:t>On page 35, line 17 of the striking amendment, after "level" insert ";</w:t>
          </w:r>
          <w:r w:rsidRPr="006B5ACB">
            <w:rPr>
              <w:spacing w:val="0"/>
            </w:rPr>
            <w:t xml:space="preserve"> and</w:t>
          </w:r>
        </w:p>
        <w:p w:rsidR="006B5ACB" w:rsidRPr="006B5ACB" w:rsidRDefault="006B5ACB" w:rsidP="006B5ACB">
          <w:pPr>
            <w:pStyle w:val="RCWSLText"/>
            <w:rPr>
              <w:spacing w:val="0"/>
            </w:rPr>
          </w:pPr>
          <w:r w:rsidRPr="006B5ACB">
            <w:rPr>
              <w:spacing w:val="0"/>
            </w:rPr>
            <w:tab/>
            <w:t>(4)  Develop a system and a schedule for phasing-in the Baldridge national quality program on a voluntary basis in all school districts and develop guidance for school districts on continuous school improvement using Baldridge assessment criteria and feedback reports</w:t>
          </w:r>
          <w:r>
            <w:rPr>
              <w:spacing w:val="0"/>
            </w:rPr>
            <w:t>"</w:t>
          </w:r>
        </w:p>
        <w:p w:rsidR="006B5ACB" w:rsidRPr="006B5ACB" w:rsidRDefault="006B5ACB" w:rsidP="006B5ACB">
          <w:pPr>
            <w:pStyle w:val="RCWSLText"/>
            <w:rPr>
              <w:spacing w:val="0"/>
            </w:rPr>
          </w:pPr>
        </w:p>
        <w:p w:rsidR="00DF5D0E" w:rsidRPr="00523C5A" w:rsidRDefault="00B71387" w:rsidP="00B75A49">
          <w:pPr>
            <w:pStyle w:val="RCWSLText"/>
            <w:suppressLineNumbers/>
          </w:pPr>
        </w:p>
      </w:customXml>
      <w:customXml w:element="Effect">
        <w:p w:rsidR="00ED2EEB" w:rsidRDefault="00DE256E" w:rsidP="00B75A49">
          <w:pPr>
            <w:pStyle w:val="Effect"/>
            <w:suppressLineNumbers/>
          </w:pPr>
          <w:r>
            <w:tab/>
          </w:r>
        </w:p>
        <w:p w:rsidR="00DF5D0E" w:rsidRPr="00B75A49" w:rsidRDefault="00ED2EEB" w:rsidP="006B5AC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75A49">
            <w:rPr>
              <w:b/>
              <w:u w:val="single"/>
            </w:rPr>
            <w:t>EFFECT:</w:t>
          </w:r>
          <w:r w:rsidR="00DE256E">
            <w:t>  </w:t>
          </w:r>
          <w:r w:rsidR="006B5ACB">
            <w:t xml:space="preserve"> Declares legislative intent to encourage all districts to implement a quality management program based on the Baldridge National Quality Program.  Directs the State Board of Education to develop a system and phase-in of the Baldridge program on a voluntary basis and to develop guidance for school districts on using the Baldridge program for continuous school improvement.</w:t>
          </w:r>
        </w:p>
      </w:customXml>
      <w:permEnd w:id="1"/>
      <w:p w:rsidR="00DF5D0E" w:rsidRDefault="00DF5D0E" w:rsidP="00B75A49">
        <w:pPr>
          <w:pStyle w:val="AmendSectionPostSpace"/>
          <w:suppressLineNumbers/>
        </w:pPr>
      </w:p>
      <w:p w:rsidR="00DF5D0E" w:rsidRDefault="00DF5D0E" w:rsidP="00B75A49">
        <w:pPr>
          <w:pStyle w:val="BillEnd"/>
          <w:suppressLineNumbers/>
        </w:pPr>
      </w:p>
      <w:p w:rsidR="00DF5D0E" w:rsidRDefault="00DE256E" w:rsidP="00B75A4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71387" w:rsidP="00B75A4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49" w:rsidRDefault="00B75A49" w:rsidP="00DF5D0E">
      <w:r>
        <w:separator/>
      </w:r>
    </w:p>
  </w:endnote>
  <w:endnote w:type="continuationSeparator" w:id="1">
    <w:p w:rsidR="00B75A49" w:rsidRDefault="00B75A4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1387">
    <w:pPr>
      <w:pStyle w:val="AmendDraftFooter"/>
    </w:pPr>
    <w:fldSimple w:instr=" TITLE   \* MERGEFORMAT ">
      <w:r w:rsidR="004C3D17">
        <w:t>2261-S AMH MILO MCLA 431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B5AC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1387">
    <w:pPr>
      <w:pStyle w:val="AmendDraftFooter"/>
    </w:pPr>
    <w:fldSimple w:instr=" TITLE   \* MERGEFORMAT ">
      <w:r w:rsidR="004C3D17">
        <w:t>2261-S AMH MILO MCLA 431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C3D1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49" w:rsidRDefault="00B75A49" w:rsidP="00DF5D0E">
      <w:r>
        <w:separator/>
      </w:r>
    </w:p>
  </w:footnote>
  <w:footnote w:type="continuationSeparator" w:id="1">
    <w:p w:rsidR="00B75A49" w:rsidRDefault="00B75A4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7138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713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C3D17"/>
    <w:rsid w:val="00523C5A"/>
    <w:rsid w:val="005771A1"/>
    <w:rsid w:val="00605C39"/>
    <w:rsid w:val="006841E6"/>
    <w:rsid w:val="006B5ACB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1387"/>
    <w:rsid w:val="00B73E0A"/>
    <w:rsid w:val="00B75A49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ain_b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248</Words>
  <Characters>1099</Characters>
  <Application>Microsoft Office Word</Application>
  <DocSecurity>8</DocSecurity>
  <Lines>157</Lines>
  <Paragraphs>84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2261-S AMH MILO MCLA 431</dc:title>
  <dc:subject/>
  <dc:creator>Washington State Legislature</dc:creator>
  <cp:keywords/>
  <dc:description/>
  <cp:lastModifiedBy>Washington State Legislature</cp:lastModifiedBy>
  <cp:revision>3</cp:revision>
  <cp:lastPrinted>2009-03-11T18:45:00Z</cp:lastPrinted>
  <dcterms:created xsi:type="dcterms:W3CDTF">2009-03-11T18:36:00Z</dcterms:created>
  <dcterms:modified xsi:type="dcterms:W3CDTF">2009-03-11T18:45:00Z</dcterms:modified>
</cp:coreProperties>
</file>