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B3345" w:rsidP="0072541D">
          <w:pPr>
            <w:pStyle w:val="AmendDocName"/>
          </w:pPr>
          <w:customXml w:element="BillDocName">
            <w:r>
              <w:t xml:space="preserve">2211-S</w:t>
            </w:r>
          </w:customXml>
          <w:customXml w:element="AmendType">
            <w:r>
              <w:t xml:space="preserve"> AMH</w:t>
            </w:r>
          </w:customXml>
          <w:customXml w:element="SponsorAcronym">
            <w:r>
              <w:t xml:space="preserve"> RODN</w:t>
            </w:r>
          </w:customXml>
          <w:customXml w:element="DrafterAcronym">
            <w:r>
              <w:t xml:space="preserve"> MUNN</w:t>
            </w:r>
          </w:customXml>
          <w:customXml w:element="DraftNumber">
            <w:r>
              <w:t xml:space="preserve"> 205</w:t>
            </w:r>
          </w:customXml>
        </w:p>
      </w:customXml>
      <w:customXml w:element="OfferedBy">
        <w:p w:rsidR="00DF5D0E" w:rsidRDefault="00A17035" w:rsidP="00B73E0A">
          <w:pPr>
            <w:pStyle w:val="OfferedBy"/>
            <w:spacing w:after="120"/>
          </w:pPr>
          <w:r>
            <w:tab/>
          </w:r>
          <w:r>
            <w:tab/>
          </w:r>
          <w:r>
            <w:tab/>
          </w:r>
        </w:p>
      </w:customXml>
      <w:customXml w:element="Heading">
        <w:p w:rsidR="00DF5D0E" w:rsidRDefault="00AB3345">
          <w:customXml w:element="ReferenceNumber">
            <w:r w:rsidR="00A17035">
              <w:rPr>
                <w:b/>
                <w:u w:val="single"/>
              </w:rPr>
              <w:t>SHB 2211</w:t>
            </w:r>
            <w:r w:rsidR="00DE256E">
              <w:t xml:space="preserve"> - </w:t>
            </w:r>
          </w:customXml>
          <w:customXml w:element="Floor">
            <w:r w:rsidR="00A17035">
              <w:t xml:space="preserve">H AMD TO </w:t>
            </w:r>
            <w:r w:rsidR="000E1B0B">
              <w:t>H AMD (</w:t>
            </w:r>
            <w:r w:rsidR="00A17035">
              <w:t>H-3330.2</w:t>
            </w:r>
            <w:r w:rsidR="000E1B0B">
              <w:t>/09)</w:t>
            </w:r>
            <w:permStart w:id="0" w:edGrp="everyone"/>
            <w:permEnd w:id="0"/>
          </w:customXml>
          <w:customXml w:element="AmendNumber">
            <w:r>
              <w:rPr>
                <w:b/>
              </w:rPr>
              <w:t xml:space="preserve"> 740</w:t>
            </w:r>
          </w:customXml>
        </w:p>
        <w:p w:rsidR="00DF5D0E" w:rsidRDefault="00AB3345" w:rsidP="00605C39">
          <w:pPr>
            <w:ind w:firstLine="576"/>
          </w:pPr>
          <w:customXml w:element="Sponsors">
            <w:r>
              <w:t xml:space="preserve">By Representative Rodne</w:t>
            </w:r>
          </w:customXml>
        </w:p>
        <w:p w:rsidR="00DF5D0E" w:rsidRDefault="00AB3345" w:rsidP="00846034">
          <w:pPr>
            <w:spacing w:line="408" w:lineRule="exact"/>
            <w:jc w:val="right"/>
            <w:rPr>
              <w:b/>
              <w:bCs/>
            </w:rPr>
          </w:pPr>
          <w:customXml w:element="FloorAction">
            <w:r>
              <w:t xml:space="preserve">WITHDRAWN 4/17/2009</w:t>
            </w:r>
          </w:customXml>
        </w:p>
      </w:customXml>
      <w:permStart w:id="1" w:edGrp="everyone" w:displacedByCustomXml="next"/>
      <w:customXml w:element="Page">
        <w:p w:rsidR="000E1B0B" w:rsidRDefault="00AB3345" w:rsidP="000E1B0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17035">
            <w:t xml:space="preserve">On page </w:t>
          </w:r>
          <w:r w:rsidR="000E1B0B">
            <w:t>8, after line 26 of the striking amendment, insert the following:</w:t>
          </w:r>
        </w:p>
        <w:p w:rsidR="000E1B0B" w:rsidRDefault="000E1B0B" w:rsidP="000E1B0B">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w:t>
          </w:r>
          <w:r>
            <w:rPr>
              <w:u w:val="single"/>
            </w:rPr>
            <w:t>NEW SECTION.</w:t>
          </w:r>
          <w:r>
            <w:t xml:space="preserve">  </w:t>
          </w:r>
          <w:r>
            <w:rPr>
              <w:b/>
              <w:bCs/>
            </w:rPr>
            <w:t>Sec. 7.</w:t>
          </w:r>
          <w:r>
            <w:t xml:space="preserve">  A new section is added to chapter 82.32 RCW to read as follows:</w:t>
          </w:r>
        </w:p>
        <w:p w:rsidR="000E1B0B" w:rsidRDefault="000E1B0B" w:rsidP="000E1B0B">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The tax imposed and collected under chapters 82.08 and 82.12 RCW on the construction of the SR 520 Bridge Replacement and HOV project must be transferred to the state route number 520 corridor account to be used solely to reduce the portion of the project cost that is financed by toll revenues."</w:t>
          </w:r>
        </w:p>
        <w:p w:rsidR="000E1B0B" w:rsidRDefault="000E1B0B" w:rsidP="000E1B0B">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1440"/>
            <w:jc w:val="both"/>
          </w:pPr>
        </w:p>
        <w:p w:rsidR="00A17035" w:rsidRDefault="000E1B0B" w:rsidP="000E1B0B">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Renumber the remaining sections consecutively and correct the title.</w:t>
          </w:r>
        </w:p>
        <w:p w:rsidR="00DF5D0E" w:rsidRPr="00523C5A" w:rsidRDefault="00AB3345" w:rsidP="00A17035">
          <w:pPr>
            <w:pStyle w:val="RCWSLText"/>
            <w:suppressLineNumbers/>
          </w:pPr>
        </w:p>
      </w:customXml>
      <w:customXml w:element="Effect">
        <w:p w:rsidR="00ED2EEB" w:rsidRDefault="00DE256E" w:rsidP="00A17035">
          <w:pPr>
            <w:pStyle w:val="Effect"/>
            <w:suppressLineNumbers/>
          </w:pPr>
          <w:r>
            <w:tab/>
          </w:r>
        </w:p>
        <w:p w:rsidR="00A17035" w:rsidRDefault="00ED2EEB" w:rsidP="00A17035">
          <w:pPr>
            <w:pStyle w:val="Effect"/>
            <w:suppressLineNumbers/>
          </w:pPr>
          <w:r>
            <w:tab/>
          </w:r>
          <w:r w:rsidR="00DE256E">
            <w:tab/>
          </w:r>
          <w:r w:rsidR="00DE256E" w:rsidRPr="00A17035">
            <w:rPr>
              <w:b/>
              <w:u w:val="single"/>
            </w:rPr>
            <w:t>EFFECT:</w:t>
          </w:r>
          <w:r w:rsidR="00DE256E">
            <w:t> </w:t>
          </w:r>
          <w:r w:rsidR="000E1B0B">
            <w:t>Requires the sales and use tax collected on the construction of the SR 520 bridge replacement and HOV project to be transferred to the state route number 520 corridor account in order to reduce the portion of the project cost that is financed by toll revenues.</w:t>
          </w:r>
          <w:r w:rsidR="00DE256E">
            <w:t>  </w:t>
          </w:r>
        </w:p>
      </w:customXml>
      <w:p w:rsidR="00DF5D0E" w:rsidRPr="00A17035" w:rsidRDefault="00DF5D0E" w:rsidP="00A17035">
        <w:pPr>
          <w:pStyle w:val="FiscalImpact"/>
          <w:suppressLineNumbers/>
        </w:pPr>
      </w:p>
      <w:permEnd w:id="1"/>
      <w:p w:rsidR="00DF5D0E" w:rsidRDefault="00DF5D0E" w:rsidP="00A17035">
        <w:pPr>
          <w:pStyle w:val="AmendSectionPostSpace"/>
          <w:suppressLineNumbers/>
        </w:pPr>
      </w:p>
      <w:p w:rsidR="00DF5D0E" w:rsidRDefault="00DF5D0E" w:rsidP="00A17035">
        <w:pPr>
          <w:pStyle w:val="BillEnd"/>
          <w:suppressLineNumbers/>
        </w:pPr>
      </w:p>
      <w:p w:rsidR="00DF5D0E" w:rsidRDefault="00DE256E" w:rsidP="00A17035">
        <w:pPr>
          <w:pStyle w:val="BillEnd"/>
          <w:suppressLineNumbers/>
        </w:pPr>
        <w:r>
          <w:rPr>
            <w:b/>
          </w:rPr>
          <w:t>--- END ---</w:t>
        </w:r>
      </w:p>
      <w:p w:rsidR="00DF5D0E" w:rsidRDefault="00AB3345" w:rsidP="00A1703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035" w:rsidRDefault="00A17035" w:rsidP="00DF5D0E">
      <w:r>
        <w:separator/>
      </w:r>
    </w:p>
  </w:endnote>
  <w:endnote w:type="continuationSeparator" w:id="1">
    <w:p w:rsidR="00A17035" w:rsidRDefault="00A1703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3345">
    <w:pPr>
      <w:pStyle w:val="AmendDraftFooter"/>
    </w:pPr>
    <w:fldSimple w:instr=" TITLE   \* MERGEFORMAT ">
      <w:r w:rsidR="000663B3">
        <w:t>2211-S AMH RODN MUNN 205</w:t>
      </w:r>
    </w:fldSimple>
    <w:r w:rsidR="00DE256E">
      <w:tab/>
    </w:r>
    <w:r>
      <w:fldChar w:fldCharType="begin"/>
    </w:r>
    <w:r w:rsidR="00DE256E">
      <w:instrText xml:space="preserve"> PAGE  \* Arabic  \* MERGEFORMAT </w:instrText>
    </w:r>
    <w:r>
      <w:fldChar w:fldCharType="separate"/>
    </w:r>
    <w:r w:rsidR="00A1703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3345">
    <w:pPr>
      <w:pStyle w:val="AmendDraftFooter"/>
    </w:pPr>
    <w:fldSimple w:instr=" TITLE   \* MERGEFORMAT ">
      <w:r w:rsidR="000663B3">
        <w:t>2211-S AMH RODN MUNN 205</w:t>
      </w:r>
    </w:fldSimple>
    <w:r w:rsidR="00DE256E">
      <w:tab/>
    </w:r>
    <w:r>
      <w:fldChar w:fldCharType="begin"/>
    </w:r>
    <w:r w:rsidR="00DE256E">
      <w:instrText xml:space="preserve"> PAGE  \* Arabic  \* MERGEFORMAT </w:instrText>
    </w:r>
    <w:r>
      <w:fldChar w:fldCharType="separate"/>
    </w:r>
    <w:r w:rsidR="000663B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035" w:rsidRDefault="00A17035" w:rsidP="00DF5D0E">
      <w:r>
        <w:separator/>
      </w:r>
    </w:p>
  </w:footnote>
  <w:footnote w:type="continuationSeparator" w:id="1">
    <w:p w:rsidR="00A17035" w:rsidRDefault="00A1703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B334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B334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63B3"/>
    <w:rsid w:val="00096165"/>
    <w:rsid w:val="000C6C82"/>
    <w:rsid w:val="000E1B0B"/>
    <w:rsid w:val="000E603A"/>
    <w:rsid w:val="00106544"/>
    <w:rsid w:val="001A775A"/>
    <w:rsid w:val="001E6675"/>
    <w:rsid w:val="0020461D"/>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17035"/>
    <w:rsid w:val="00A93D4A"/>
    <w:rsid w:val="00AB3345"/>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195</Words>
  <Characters>792</Characters>
  <Application>Microsoft Office Word</Application>
  <DocSecurity>8</DocSecurity>
  <Lines>113</Lines>
  <Paragraphs>65</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2211-S AMH RODN MUNN 205</dc:title>
  <dc:subject/>
  <dc:creator>Washington State Legislature</dc:creator>
  <cp:keywords/>
  <dc:description/>
  <cp:lastModifiedBy>Washington State Legislature</cp:lastModifiedBy>
  <cp:revision>3</cp:revision>
  <cp:lastPrinted>2009-04-17T00:05:00Z</cp:lastPrinted>
  <dcterms:created xsi:type="dcterms:W3CDTF">2009-04-17T00:03:00Z</dcterms:created>
  <dcterms:modified xsi:type="dcterms:W3CDTF">2009-04-17T00:05:00Z</dcterms:modified>
</cp:coreProperties>
</file>