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04D3C" w:rsidP="0072541D">
          <w:pPr>
            <w:pStyle w:val="AmendDocName"/>
          </w:pPr>
          <w:customXml w:element="BillDocName">
            <w:r>
              <w:t xml:space="preserve">1775-S</w:t>
            </w:r>
          </w:customXml>
          <w:customXml w:element="AmendType">
            <w:r>
              <w:t xml:space="preserve"> AMH</w:t>
            </w:r>
          </w:customXml>
          <w:customXml w:element="SponsorAcronym">
            <w:r>
              <w:t xml:space="preserve"> WHIT</w:t>
            </w:r>
          </w:customXml>
          <w:customXml w:element="DrafterAcronym">
            <w:r>
              <w:t xml:space="preserve"> MUNN</w:t>
            </w:r>
          </w:customXml>
          <w:customXml w:element="DraftNumber">
            <w:r>
              <w:t xml:space="preserve"> 264</w:t>
            </w:r>
          </w:customXml>
        </w:p>
      </w:customXml>
      <w:customXml w:element="Heading">
        <w:p w:rsidR="00DF5D0E" w:rsidRDefault="00604D3C">
          <w:customXml w:element="ReferenceNumber">
            <w:r w:rsidR="00D24ED0">
              <w:rPr>
                <w:b/>
                <w:u w:val="single"/>
              </w:rPr>
              <w:t>SHB 1775</w:t>
            </w:r>
            <w:r w:rsidR="00DE256E">
              <w:t xml:space="preserve"> - </w:t>
            </w:r>
          </w:customXml>
          <w:customXml w:element="Floor">
            <w:r w:rsidR="00D24ED0">
              <w:t>H AMD</w:t>
            </w:r>
          </w:customXml>
          <w:customXml w:element="AmendNumber">
            <w:r>
              <w:rPr>
                <w:b/>
              </w:rPr>
              <w:t xml:space="preserve"> 1235</w:t>
            </w:r>
          </w:customXml>
        </w:p>
        <w:p w:rsidR="00DF5D0E" w:rsidRDefault="00604D3C" w:rsidP="00605C39">
          <w:pPr>
            <w:ind w:firstLine="576"/>
          </w:pPr>
          <w:customXml w:element="Sponsors">
            <w:r>
              <w:t xml:space="preserve">By Representative White</w:t>
            </w:r>
          </w:customXml>
        </w:p>
        <w:p w:rsidR="00DF5D0E" w:rsidRDefault="00604D3C" w:rsidP="00846034">
          <w:pPr>
            <w:spacing w:line="408" w:lineRule="exact"/>
            <w:jc w:val="right"/>
            <w:rPr>
              <w:b/>
              <w:bCs/>
            </w:rPr>
          </w:pPr>
          <w:customXml w:element="FloorAction">
            <w:r>
              <w:t xml:space="preserve">ADOPTED 2/18/2010</w:t>
            </w:r>
          </w:customXml>
        </w:p>
      </w:customXml>
      <w:permStart w:id="0" w:edGrp="everyone" w:displacedByCustomXml="next"/>
      <w:customXml w:element="Page">
        <w:p w:rsidR="005848E9" w:rsidRDefault="00604D3C" w:rsidP="005848E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24ED0">
            <w:t xml:space="preserve">On page </w:t>
          </w:r>
          <w:r w:rsidR="005848E9">
            <w:t>2, beginning on line 34, after "</w:t>
          </w:r>
          <w:r w:rsidR="005848E9" w:rsidRPr="00A71A1B">
            <w:rPr>
              <w:u w:val="single"/>
            </w:rPr>
            <w:t>specifying the</w:t>
          </w:r>
          <w:r w:rsidR="005848E9">
            <w:t>" strike "</w:t>
          </w:r>
          <w:r w:rsidR="005848E9" w:rsidRPr="00A71A1B">
            <w:rPr>
              <w:u w:val="single"/>
            </w:rPr>
            <w:t>type, style, content,</w:t>
          </w:r>
          <w:r w:rsidR="005848E9">
            <w:t>" and insert "</w:t>
          </w:r>
          <w:r w:rsidR="005848E9" w:rsidRPr="00A71A1B">
            <w:rPr>
              <w:u w:val="single"/>
            </w:rPr>
            <w:t>content</w:t>
          </w:r>
          <w:r w:rsidR="005848E9">
            <w:t>"</w:t>
          </w:r>
        </w:p>
        <w:p w:rsidR="005848E9" w:rsidRDefault="005848E9" w:rsidP="005848E9">
          <w:pPr>
            <w:pStyle w:val="RCWSLText"/>
          </w:pPr>
        </w:p>
        <w:p w:rsidR="005848E9" w:rsidRDefault="005848E9" w:rsidP="005848E9">
          <w:pPr>
            <w:pStyle w:val="RCWSLText"/>
          </w:pPr>
          <w:r>
            <w:tab/>
            <w:t>On page 4, line 12, after "</w:t>
          </w:r>
          <w:r w:rsidRPr="00A71A1B">
            <w:rPr>
              <w:u w:val="single"/>
            </w:rPr>
            <w:t>criteria</w:t>
          </w:r>
          <w:r>
            <w:t>" insert "</w:t>
          </w:r>
          <w:r w:rsidRPr="00A71A1B">
            <w:rPr>
              <w:u w:val="single"/>
            </w:rPr>
            <w:t>and fees</w:t>
          </w:r>
          <w:r>
            <w:t>"</w:t>
          </w:r>
        </w:p>
        <w:p w:rsidR="005848E9" w:rsidRDefault="005848E9" w:rsidP="005848E9">
          <w:pPr>
            <w:pStyle w:val="RCWSLText"/>
          </w:pPr>
        </w:p>
        <w:p w:rsidR="005848E9" w:rsidRDefault="005848E9" w:rsidP="005848E9">
          <w:pPr>
            <w:pStyle w:val="RCWSLText"/>
          </w:pPr>
          <w:r>
            <w:tab/>
            <w:t>On page 6, beginning on line 4, after "each" strike "motor-propelled vehicle while so used</w:t>
          </w:r>
          <w:r w:rsidRPr="00A17497">
            <w:t xml:space="preserve"> </w:t>
          </w:r>
          <w:r w:rsidRPr="00A17497">
            <w:rPr>
              <w:u w:val="single"/>
            </w:rPr>
            <w:t>in the conduct of a commercial limousine business</w:t>
          </w:r>
          <w:r>
            <w:t>" and insert "((</w:t>
          </w:r>
          <w:r w:rsidRPr="00A17497">
            <w:rPr>
              <w:strike/>
            </w:rPr>
            <w:t>motor-propelled vehicle</w:t>
          </w:r>
          <w:r>
            <w:rPr>
              <w:strike/>
            </w:rPr>
            <w:t xml:space="preserve"> while so used</w:t>
          </w:r>
          <w:r>
            <w:t xml:space="preserve">)) </w:t>
          </w:r>
          <w:r w:rsidRPr="00A17497">
            <w:rPr>
              <w:u w:val="single"/>
            </w:rPr>
            <w:t>limousine</w:t>
          </w:r>
          <w:r>
            <w:rPr>
              <w:u w:val="single"/>
            </w:rPr>
            <w:t xml:space="preserve"> while licensed by the department</w:t>
          </w:r>
          <w:r>
            <w:t>"</w:t>
          </w:r>
        </w:p>
        <w:p w:rsidR="005848E9" w:rsidRDefault="005848E9" w:rsidP="005848E9">
          <w:pPr>
            <w:pStyle w:val="RCWSLText"/>
          </w:pPr>
        </w:p>
        <w:p w:rsidR="005848E9" w:rsidRDefault="005848E9" w:rsidP="005848E9">
          <w:pPr>
            <w:pStyle w:val="RCWSLText"/>
          </w:pPr>
          <w:r>
            <w:tab/>
            <w:t>On page 7, after line 19, insert the following:</w:t>
          </w:r>
        </w:p>
        <w:p w:rsidR="005848E9" w:rsidRPr="00A71A1B" w:rsidRDefault="005848E9" w:rsidP="005848E9">
          <w:pPr>
            <w:pStyle w:val="RCWSLText"/>
          </w:pPr>
          <w:r>
            <w:tab/>
            <w:t>"</w:t>
          </w:r>
          <w:r w:rsidRPr="00950183">
            <w:rPr>
              <w:u w:val="single"/>
            </w:rPr>
            <w:t>(8) It is a class 1 civil infraction, with monetary penalties against the individual as specified in RCW 7.80.120, for an individual to accept payment to solicit or assign customers on the behalf of a chauffeur.</w:t>
          </w:r>
          <w:r>
            <w:t xml:space="preserve">" </w:t>
          </w:r>
        </w:p>
        <w:p w:rsidR="005848E9" w:rsidRDefault="005848E9" w:rsidP="005848E9">
          <w:pPr>
            <w:pStyle w:val="RCWSLText"/>
            <w:suppressLineNumbers/>
          </w:pPr>
        </w:p>
        <w:p w:rsidR="005848E9" w:rsidRDefault="005848E9" w:rsidP="005848E9">
          <w:pPr>
            <w:pStyle w:val="RCWSLText"/>
            <w:suppressLineNumbers/>
          </w:pPr>
          <w:r>
            <w:tab/>
            <w:t>On page 8, beginning on line 27, strike all of section 10 and insert the following:</w:t>
          </w:r>
        </w:p>
        <w:p w:rsidR="005848E9" w:rsidRPr="00772768" w:rsidRDefault="005848E9" w:rsidP="005848E9">
          <w:pPr>
            <w:pStyle w:val="RCWSLText"/>
            <w:suppressLineNumbers/>
          </w:pPr>
          <w:r>
            <w:tab/>
            <w:t>"</w:t>
          </w:r>
          <w:r w:rsidRPr="00772768">
            <w:rPr>
              <w:b/>
            </w:rPr>
            <w:t xml:space="preserve">Sec. 10.  </w:t>
          </w:r>
          <w:r w:rsidRPr="00772768">
            <w:t>RCW 46.72A.120 and 1996 c 87 s 15 are each amended to read as follows:</w:t>
          </w:r>
        </w:p>
        <w:p w:rsidR="005848E9" w:rsidRPr="0036409C" w:rsidRDefault="005848E9" w:rsidP="005848E9">
          <w:pPr>
            <w:pStyle w:val="RCWSLText"/>
            <w:rPr>
              <w:spacing w:val="0"/>
            </w:rPr>
          </w:pPr>
          <w:r w:rsidRPr="00772768">
            <w:tab/>
            <w:t>The department may adopt and enforce such rules, including the setting of fees, as may be consistent with and necessary to carry out this chapter.  The fees must approximate the cost of administration</w:t>
          </w:r>
          <w:r>
            <w:t xml:space="preserve">.  </w:t>
          </w:r>
          <w:r w:rsidRPr="0036409C">
            <w:rPr>
              <w:spacing w:val="0"/>
              <w:u w:val="single"/>
            </w:rPr>
            <w:t xml:space="preserve">Any fee related to limousine vehicle certificates must not exceed seventy-five dollars.  Any fee related to a limousine carrier license for a business must not exceed three hundred </w:t>
          </w:r>
          <w:r>
            <w:rPr>
              <w:spacing w:val="0"/>
              <w:u w:val="single"/>
            </w:rPr>
            <w:t xml:space="preserve">and fifty </w:t>
          </w:r>
          <w:r w:rsidRPr="0036409C">
            <w:rPr>
              <w:spacing w:val="0"/>
              <w:u w:val="single"/>
            </w:rPr>
            <w:lastRenderedPageBreak/>
            <w:t>dollars in 2011 and four hundred</w:t>
          </w:r>
          <w:r>
            <w:rPr>
              <w:spacing w:val="0"/>
              <w:u w:val="single"/>
            </w:rPr>
            <w:t xml:space="preserve"> and fifty</w:t>
          </w:r>
          <w:r w:rsidRPr="0036409C">
            <w:rPr>
              <w:spacing w:val="0"/>
              <w:u w:val="single"/>
            </w:rPr>
            <w:t xml:space="preserve"> dollars in</w:t>
          </w:r>
          <w:r>
            <w:rPr>
              <w:spacing w:val="0"/>
              <w:u w:val="single"/>
            </w:rPr>
            <w:t xml:space="preserve"> the following years.</w:t>
          </w:r>
          <w:r w:rsidRPr="00057A46">
            <w:rPr>
              <w:spacing w:val="0"/>
            </w:rPr>
            <w:t>"</w:t>
          </w:r>
          <w:r w:rsidRPr="0036409C">
            <w:rPr>
              <w:spacing w:val="0"/>
            </w:rPr>
            <w:t xml:space="preserve"> </w:t>
          </w:r>
        </w:p>
        <w:p w:rsidR="005848E9" w:rsidRDefault="005848E9" w:rsidP="005848E9">
          <w:pPr>
            <w:pStyle w:val="RCWSLText"/>
            <w:suppressLineNumbers/>
          </w:pPr>
        </w:p>
        <w:p w:rsidR="005848E9" w:rsidRDefault="005848E9" w:rsidP="005848E9">
          <w:pPr>
            <w:pStyle w:val="RCWSLText"/>
            <w:suppressLineNumbers/>
          </w:pPr>
          <w:r>
            <w:tab/>
            <w:t xml:space="preserve">Renumber the remaining sections consecutively and correct any internal references accordingly.  </w:t>
          </w:r>
        </w:p>
        <w:p w:rsidR="005848E9" w:rsidRDefault="005848E9" w:rsidP="005848E9">
          <w:pPr>
            <w:pStyle w:val="RCWSLText"/>
            <w:suppressLineNumbers/>
          </w:pPr>
        </w:p>
        <w:p w:rsidR="005848E9" w:rsidRDefault="005848E9" w:rsidP="005848E9">
          <w:pPr>
            <w:pStyle w:val="RCWSLText"/>
            <w:suppressLineNumbers/>
          </w:pPr>
          <w:r>
            <w:tab/>
            <w:t>On page 10, line 6, after "</w:t>
          </w:r>
          <w:r w:rsidRPr="00772768">
            <w:rPr>
              <w:b/>
            </w:rPr>
            <w:t>Sec. 14.</w:t>
          </w:r>
          <w:r>
            <w:t xml:space="preserve">" strike "This act takes" and insert "Sections 1 through 12 of this act take"  </w:t>
          </w:r>
        </w:p>
        <w:p w:rsidR="005848E9" w:rsidRDefault="005848E9" w:rsidP="005848E9">
          <w:pPr>
            <w:pStyle w:val="RCWSLText"/>
            <w:suppressLineNumbers/>
          </w:pPr>
        </w:p>
        <w:p w:rsidR="00D24ED0" w:rsidRDefault="005848E9" w:rsidP="005848E9">
          <w:pPr>
            <w:pStyle w:val="Page"/>
          </w:pPr>
          <w:r>
            <w:tab/>
            <w:t>Correct the title.</w:t>
          </w:r>
        </w:p>
        <w:p w:rsidR="00DF5D0E" w:rsidRPr="00523C5A" w:rsidRDefault="00604D3C" w:rsidP="00D24ED0">
          <w:pPr>
            <w:pStyle w:val="RCWSLText"/>
            <w:suppressLineNumbers/>
          </w:pPr>
        </w:p>
      </w:customXml>
      <w:customXml w:element="Effect">
        <w:p w:rsidR="00ED2EEB" w:rsidRDefault="00DE256E" w:rsidP="00D24ED0">
          <w:pPr>
            <w:pStyle w:val="Effect"/>
            <w:suppressLineNumbers/>
          </w:pPr>
          <w:r>
            <w:tab/>
          </w:r>
        </w:p>
        <w:p w:rsidR="00D24ED0" w:rsidRDefault="00ED2EEB" w:rsidP="00D24ED0">
          <w:pPr>
            <w:pStyle w:val="Effect"/>
            <w:suppressLineNumbers/>
          </w:pPr>
          <w:r>
            <w:tab/>
          </w:r>
          <w:r w:rsidR="00DE256E">
            <w:tab/>
          </w:r>
          <w:r w:rsidR="00DE256E" w:rsidRPr="00D24ED0">
            <w:rPr>
              <w:b/>
              <w:u w:val="single"/>
            </w:rPr>
            <w:t>EFFECT:</w:t>
          </w:r>
          <w:r w:rsidR="00DE256E">
            <w:t>   </w:t>
          </w:r>
          <w:r w:rsidR="005848E9">
            <w:t xml:space="preserve">The amendment makes the following changes to the substitute bill: (1) </w:t>
          </w:r>
          <w:r w:rsidR="005848E9" w:rsidRPr="005848E9">
            <w:t>Limits fees related to limousines vehicle certificates to no</w:t>
          </w:r>
          <w:r w:rsidR="005848E9">
            <w:t xml:space="preserve"> more than seventy-five dollars;</w:t>
          </w:r>
          <w:r w:rsidR="005848E9" w:rsidRPr="005848E9">
            <w:t xml:space="preserve"> </w:t>
          </w:r>
          <w:r w:rsidR="005848E9">
            <w:t xml:space="preserve">(2) </w:t>
          </w:r>
          <w:r w:rsidR="005848E9" w:rsidRPr="005848E9">
            <w:t>Limits fees related to limousine carrier licenses for a business to no more than three hundred</w:t>
          </w:r>
          <w:r w:rsidR="005848E9">
            <w:t xml:space="preserve"> and fifty</w:t>
          </w:r>
          <w:r w:rsidR="005848E9" w:rsidRPr="005848E9">
            <w:t xml:space="preserve"> dollars in 2011 and four hundred</w:t>
          </w:r>
          <w:r w:rsidR="005848E9">
            <w:t xml:space="preserve"> and fifty</w:t>
          </w:r>
          <w:r w:rsidR="005848E9" w:rsidRPr="005848E9">
            <w:t xml:space="preserve"> </w:t>
          </w:r>
          <w:r w:rsidR="005848E9">
            <w:t xml:space="preserve">dollars in the following years; (3) </w:t>
          </w:r>
          <w:r w:rsidR="005848E9" w:rsidRPr="005848E9">
            <w:t>Removes the requirement that the department of licensing specify the type and style of the records estab</w:t>
          </w:r>
          <w:r w:rsidR="005848E9">
            <w:t xml:space="preserve">lishing prearrangement of trips; (4) </w:t>
          </w:r>
          <w:r w:rsidR="005848E9" w:rsidRPr="005848E9">
            <w:t>Requires that the fees for limousine inspections be substantially the same regardless of what</w:t>
          </w:r>
          <w:r w:rsidR="005848E9">
            <w:t xml:space="preserve"> entity performs the inspection</w:t>
          </w:r>
          <w:r w:rsidR="005848E9" w:rsidRPr="005848E9">
            <w:t xml:space="preserve"> </w:t>
          </w:r>
          <w:r w:rsidR="005848E9">
            <w:t>(5)</w:t>
          </w:r>
          <w:r w:rsidR="005848E9" w:rsidRPr="005848E9">
            <w:t xml:space="preserve"> Requires that a limousine maintain insurance on any vehicle licen</w:t>
          </w:r>
          <w:r w:rsidR="005848E9">
            <w:t>sed as a limousine at all times;</w:t>
          </w:r>
          <w:r w:rsidR="005848E9" w:rsidRPr="005848E9">
            <w:t xml:space="preserve"> </w:t>
          </w:r>
          <w:r w:rsidR="005848E9">
            <w:t>(6)</w:t>
          </w:r>
          <w:r w:rsidR="005848E9" w:rsidRPr="005848E9">
            <w:t xml:space="preserve"> Creates a civil infraction against an individual who solicits or assigns customers on beh</w:t>
          </w:r>
          <w:r w:rsidR="005848E9">
            <w:t>alf of a chauffeur; and</w:t>
          </w:r>
          <w:r w:rsidR="005848E9" w:rsidRPr="005848E9">
            <w:t xml:space="preserve"> </w:t>
          </w:r>
          <w:r w:rsidR="005848E9">
            <w:t>(7)</w:t>
          </w:r>
          <w:r w:rsidR="005848E9" w:rsidRPr="005848E9">
            <w:t xml:space="preserve"> Changes the effective date of section 13 to 90 days after the adjournment of session.</w:t>
          </w:r>
        </w:p>
      </w:customXml>
      <w:p w:rsidR="00DF5D0E" w:rsidRPr="00D24ED0" w:rsidRDefault="00DF5D0E" w:rsidP="00D24ED0">
        <w:pPr>
          <w:pStyle w:val="FiscalImpact"/>
          <w:suppressLineNumbers/>
        </w:pPr>
      </w:p>
      <w:permEnd w:id="0"/>
      <w:p w:rsidR="00DF5D0E" w:rsidRDefault="00DF5D0E" w:rsidP="00D24ED0">
        <w:pPr>
          <w:pStyle w:val="AmendSectionPostSpace"/>
          <w:suppressLineNumbers/>
        </w:pPr>
      </w:p>
      <w:p w:rsidR="00DF5D0E" w:rsidRDefault="00DF5D0E" w:rsidP="00D24ED0">
        <w:pPr>
          <w:pStyle w:val="BillEnd"/>
          <w:suppressLineNumbers/>
        </w:pPr>
      </w:p>
      <w:p w:rsidR="00DF5D0E" w:rsidRDefault="00DE256E" w:rsidP="00D24ED0">
        <w:pPr>
          <w:pStyle w:val="BillEnd"/>
          <w:suppressLineNumbers/>
        </w:pPr>
        <w:r>
          <w:rPr>
            <w:b/>
          </w:rPr>
          <w:t>--- END ---</w:t>
        </w:r>
      </w:p>
      <w:p w:rsidR="00DF5D0E" w:rsidRDefault="00604D3C" w:rsidP="00D24ED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D0" w:rsidRDefault="00D24ED0" w:rsidP="00DF5D0E">
      <w:r>
        <w:separator/>
      </w:r>
    </w:p>
  </w:endnote>
  <w:endnote w:type="continuationSeparator" w:id="0">
    <w:p w:rsidR="00D24ED0" w:rsidRDefault="00D24ED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E9" w:rsidRDefault="00584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04D3C">
    <w:pPr>
      <w:pStyle w:val="AmendDraftFooter"/>
    </w:pPr>
    <w:fldSimple w:instr=" TITLE   \* MERGEFORMAT ">
      <w:r w:rsidR="00DD7ABC">
        <w:t>1775-S AMH WHIT MUNN 264</w:t>
      </w:r>
    </w:fldSimple>
    <w:r w:rsidR="00DE256E">
      <w:tab/>
    </w:r>
    <w:r>
      <w:fldChar w:fldCharType="begin"/>
    </w:r>
    <w:r w:rsidR="00DE256E">
      <w:instrText xml:space="preserve"> PAGE  \* Arabic  \* MERGEFORMAT </w:instrText>
    </w:r>
    <w:r>
      <w:fldChar w:fldCharType="separate"/>
    </w:r>
    <w:r w:rsidR="00DD7ABC">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04D3C">
    <w:pPr>
      <w:pStyle w:val="AmendDraftFooter"/>
    </w:pPr>
    <w:fldSimple w:instr=" TITLE   \* MERGEFORMAT ">
      <w:r w:rsidR="00DD7ABC">
        <w:t>1775-S AMH WHIT MUNN 264</w:t>
      </w:r>
    </w:fldSimple>
    <w:r w:rsidR="00DE256E">
      <w:tab/>
    </w:r>
    <w:r>
      <w:fldChar w:fldCharType="begin"/>
    </w:r>
    <w:r w:rsidR="00DE256E">
      <w:instrText xml:space="preserve"> PAGE  \* Arabic  \* MERGEFORMAT </w:instrText>
    </w:r>
    <w:r>
      <w:fldChar w:fldCharType="separate"/>
    </w:r>
    <w:r w:rsidR="00DD7AB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D0" w:rsidRDefault="00D24ED0" w:rsidP="00DF5D0E">
      <w:r>
        <w:separator/>
      </w:r>
    </w:p>
  </w:footnote>
  <w:footnote w:type="continuationSeparator" w:id="0">
    <w:p w:rsidR="00D24ED0" w:rsidRDefault="00D24ED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E9" w:rsidRDefault="005848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04D3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604D3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5848E9"/>
    <w:rsid w:val="00604D3C"/>
    <w:rsid w:val="00604E40"/>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D24ED0"/>
    <w:rsid w:val="00D40447"/>
    <w:rsid w:val="00DA47F3"/>
    <w:rsid w:val="00DD7ABC"/>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437</Words>
  <Characters>2214</Characters>
  <Application>Microsoft Office Word</Application>
  <DocSecurity>8</DocSecurity>
  <Lines>67</Lines>
  <Paragraphs>19</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1775-S AMH WHIT MUNN 264</dc:title>
  <dc:subject/>
  <dc:creator>Washington State Legislature</dc:creator>
  <cp:keywords/>
  <dc:description/>
  <cp:lastModifiedBy>Washington State Legislature</cp:lastModifiedBy>
  <cp:revision>3</cp:revision>
  <cp:lastPrinted>2010-02-16T01:25:00Z</cp:lastPrinted>
  <dcterms:created xsi:type="dcterms:W3CDTF">2010-02-16T01:19:00Z</dcterms:created>
  <dcterms:modified xsi:type="dcterms:W3CDTF">2010-02-16T01:25:00Z</dcterms:modified>
</cp:coreProperties>
</file>