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402A8" w:rsidP="0072541D">
          <w:pPr>
            <w:pStyle w:val="AmendDocName"/>
          </w:pPr>
          <w:customXml w:element="BillDocName">
            <w:r>
              <w:t xml:space="preserve">1490-S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055</w:t>
            </w:r>
          </w:customXml>
        </w:p>
      </w:customXml>
      <w:customXml w:element="OfferedBy">
        <w:p w:rsidR="00DF5D0E" w:rsidRDefault="00E0502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402A8">
          <w:customXml w:element="ReferenceNumber">
            <w:r w:rsidR="00E05026">
              <w:rPr>
                <w:b/>
                <w:u w:val="single"/>
              </w:rPr>
              <w:t>SHB 1490</w:t>
            </w:r>
            <w:r w:rsidR="00DE256E">
              <w:t xml:space="preserve"> - </w:t>
            </w:r>
          </w:customXml>
          <w:customXml w:element="Floor">
            <w:r w:rsidR="00E05026">
              <w:t>H AMD TO H AMD (1490-S AMH NELS H2585.4)</w:t>
            </w:r>
          </w:customXml>
          <w:customXml w:element="AmendNumber">
            <w:r>
              <w:rPr>
                <w:b/>
              </w:rPr>
              <w:t xml:space="preserve"> 306</w:t>
            </w:r>
          </w:customXml>
        </w:p>
        <w:p w:rsidR="00DF5D0E" w:rsidRDefault="005402A8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5402A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B10C75" w:rsidRDefault="005402A8" w:rsidP="00B10C7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664F1">
            <w:t>On page 33, after line 14 of the striking amendment</w:t>
          </w:r>
          <w:r w:rsidR="00B10C75">
            <w:t>, insert the following:</w:t>
          </w:r>
        </w:p>
        <w:p w:rsidR="00B10C75" w:rsidRDefault="00B10C75" w:rsidP="00B10C75">
          <w:pPr>
            <w:pStyle w:val="RCWSLText"/>
          </w:pPr>
        </w:p>
        <w:p w:rsidR="00E05026" w:rsidRDefault="00B10C75" w:rsidP="00B10C75">
          <w:pPr>
            <w:pStyle w:val="Page"/>
          </w:pPr>
          <w:r>
            <w:tab/>
          </w:r>
          <w:r w:rsidR="00F664F1">
            <w:t>"(4</w:t>
          </w:r>
          <w:r>
            <w:t>) If no new affordable housing units are created through the use of a transit-or</w:t>
          </w:r>
          <w:r w:rsidR="00F664F1">
            <w:t xml:space="preserve">iented housing </w:t>
          </w:r>
          <w:r>
            <w:t>fund within three years of the establishment of such fund, then all remaining funds must be distributed to a local housing assistance program to be designated by the local legislative authority and the account containing the funds closed."</w:t>
          </w:r>
        </w:p>
        <w:p w:rsidR="00DF5D0E" w:rsidRPr="00523C5A" w:rsidRDefault="005402A8" w:rsidP="00E05026">
          <w:pPr>
            <w:pStyle w:val="RCWSLText"/>
            <w:suppressLineNumbers/>
          </w:pPr>
        </w:p>
      </w:customXml>
      <w:customXml w:element="Effect">
        <w:p w:rsidR="00ED2EEB" w:rsidRDefault="00DE256E" w:rsidP="00E05026">
          <w:pPr>
            <w:pStyle w:val="Effect"/>
            <w:suppressLineNumbers/>
          </w:pPr>
          <w:r>
            <w:tab/>
          </w:r>
        </w:p>
        <w:p w:rsidR="00E05026" w:rsidRDefault="00ED2EEB" w:rsidP="00E0502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05026">
            <w:rPr>
              <w:b/>
              <w:u w:val="single"/>
            </w:rPr>
            <w:t>EFFECT:</w:t>
          </w:r>
          <w:r w:rsidR="00DE256E">
            <w:t>  </w:t>
          </w:r>
          <w:r w:rsidR="00F664F1">
            <w:t>Requires that all remaining funds be distributed to a local housing assistance program  and the account containing the funds be closed if no new affordable housing units are created within three years of the establishment of a transit-oriented housing fund.</w:t>
          </w:r>
          <w:r w:rsidR="00DE256E">
            <w:t> </w:t>
          </w:r>
        </w:p>
      </w:customXml>
      <w:p w:rsidR="00DF5D0E" w:rsidRPr="00E05026" w:rsidRDefault="00DF5D0E" w:rsidP="00E05026">
        <w:pPr>
          <w:pStyle w:val="FiscalImpact"/>
          <w:suppressLineNumbers/>
        </w:pPr>
      </w:p>
      <w:permEnd w:id="0"/>
      <w:p w:rsidR="00DF5D0E" w:rsidRDefault="00DF5D0E" w:rsidP="00E05026">
        <w:pPr>
          <w:pStyle w:val="AmendSectionPostSpace"/>
          <w:suppressLineNumbers/>
        </w:pPr>
      </w:p>
      <w:p w:rsidR="00DF5D0E" w:rsidRDefault="00DF5D0E" w:rsidP="00E05026">
        <w:pPr>
          <w:pStyle w:val="BillEnd"/>
          <w:suppressLineNumbers/>
        </w:pPr>
      </w:p>
      <w:p w:rsidR="00DF5D0E" w:rsidRDefault="00DE256E" w:rsidP="00E0502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402A8" w:rsidP="00E0502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26" w:rsidRDefault="00E05026" w:rsidP="00DF5D0E">
      <w:r>
        <w:separator/>
      </w:r>
    </w:p>
  </w:endnote>
  <w:endnote w:type="continuationSeparator" w:id="1">
    <w:p w:rsidR="00E05026" w:rsidRDefault="00E0502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402A8">
    <w:pPr>
      <w:pStyle w:val="AmendDraftFooter"/>
    </w:pPr>
    <w:fldSimple w:instr=" TITLE   \* MERGEFORMAT ">
      <w:r w:rsidR="00E162E4">
        <w:t>1490-S AMH .... OSBO 055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0502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402A8">
    <w:pPr>
      <w:pStyle w:val="AmendDraftFooter"/>
    </w:pPr>
    <w:fldSimple w:instr=" TITLE   \* MERGEFORMAT ">
      <w:r w:rsidR="00E162E4">
        <w:t>1490-S AMH .... OSBO 055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62E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26" w:rsidRDefault="00E05026" w:rsidP="00DF5D0E">
      <w:r>
        <w:separator/>
      </w:r>
    </w:p>
  </w:footnote>
  <w:footnote w:type="continuationSeparator" w:id="1">
    <w:p w:rsidR="00E05026" w:rsidRDefault="00E0502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402A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402A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402A8"/>
    <w:rsid w:val="00605C39"/>
    <w:rsid w:val="00624F4A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10C75"/>
    <w:rsid w:val="00B31D1C"/>
    <w:rsid w:val="00B518D0"/>
    <w:rsid w:val="00B73E0A"/>
    <w:rsid w:val="00B961E0"/>
    <w:rsid w:val="00D40447"/>
    <w:rsid w:val="00DA47F3"/>
    <w:rsid w:val="00DE256E"/>
    <w:rsid w:val="00DF5D0E"/>
    <w:rsid w:val="00E05026"/>
    <w:rsid w:val="00E1471A"/>
    <w:rsid w:val="00E162E4"/>
    <w:rsid w:val="00E41CC6"/>
    <w:rsid w:val="00E66F5D"/>
    <w:rsid w:val="00ED2EEB"/>
    <w:rsid w:val="00F229DE"/>
    <w:rsid w:val="00F4663F"/>
    <w:rsid w:val="00F664F1"/>
    <w:rsid w:val="00FE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178</Words>
  <Characters>699</Characters>
  <Application>Microsoft Office Word</Application>
  <DocSecurity>8</DocSecurity>
  <Lines>87</Lines>
  <Paragraphs>51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ARMS OSBO 055</dc:title>
  <dc:subject/>
  <dc:creator>Washington State Legislature</dc:creator>
  <cp:keywords/>
  <dc:description/>
  <cp:lastModifiedBy>Washington State Legislature</cp:lastModifiedBy>
  <cp:revision>5</cp:revision>
  <cp:lastPrinted>2009-03-11T01:27:00Z</cp:lastPrinted>
  <dcterms:created xsi:type="dcterms:W3CDTF">2009-03-11T01:19:00Z</dcterms:created>
  <dcterms:modified xsi:type="dcterms:W3CDTF">2009-03-11T01:27:00Z</dcterms:modified>
</cp:coreProperties>
</file>