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054E8" w:rsidP="0072541D">
          <w:pPr>
            <w:pStyle w:val="AmendDocName"/>
          </w:pPr>
          <w:customXml w:element="BillDocName">
            <w:r>
              <w:t xml:space="preserve">1244-S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CHAS</w:t>
            </w:r>
          </w:customXml>
          <w:customXml w:element="DrafterAcronym">
            <w:r>
              <w:t xml:space="preserve"> DRIV</w:t>
            </w:r>
          </w:customXml>
          <w:customXml w:element="DraftNumber">
            <w:r>
              <w:t xml:space="preserve"> 249</w:t>
            </w:r>
          </w:customXml>
        </w:p>
      </w:customXml>
      <w:customXml w:element="OfferedBy">
        <w:p w:rsidR="00DF5D0E" w:rsidRDefault="007D0025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4054E8">
          <w:customXml w:element="ReferenceNumber">
            <w:r w:rsidR="007D0025">
              <w:rPr>
                <w:b/>
                <w:u w:val="single"/>
              </w:rPr>
              <w:t>SHB 1244</w:t>
            </w:r>
            <w:r w:rsidR="00DE256E">
              <w:t xml:space="preserve"> - </w:t>
            </w:r>
          </w:customXml>
          <w:customXml w:element="Floor">
            <w:r w:rsidR="007D0025">
              <w:t>H AMD TO H AMD (H-3439.2/09)</w:t>
            </w:r>
          </w:customXml>
          <w:customXml w:element="AmendNumber">
            <w:r>
              <w:rPr>
                <w:b/>
              </w:rPr>
              <w:t xml:space="preserve"> 908</w:t>
            </w:r>
          </w:customXml>
        </w:p>
        <w:p w:rsidR="00DF5D0E" w:rsidRDefault="004054E8" w:rsidP="00605C39">
          <w:pPr>
            <w:ind w:firstLine="576"/>
          </w:pPr>
          <w:customXml w:element="Sponsors">
            <w:r>
              <w:t xml:space="preserve">By Representative Chase</w:t>
            </w:r>
          </w:customXml>
        </w:p>
        <w:p w:rsidR="00DF5D0E" w:rsidRDefault="004054E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4/24/2009</w:t>
            </w:r>
          </w:customXml>
        </w:p>
      </w:customXml>
      <w:permStart w:id="0" w:edGrp="everyone" w:displacedByCustomXml="next"/>
      <w:customXml w:element="Page">
        <w:p w:rsidR="007D0025" w:rsidRDefault="004054E8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B1277">
            <w:t>On page 178, line 29 of the striking amendment, after "(3)" strike "$100,000" and insert "$250,000"</w:t>
          </w:r>
        </w:p>
        <w:p w:rsidR="006B1277" w:rsidRDefault="006B1277" w:rsidP="006B1277">
          <w:pPr>
            <w:pStyle w:val="RCWSLText"/>
          </w:pPr>
        </w:p>
        <w:p w:rsidR="006B1277" w:rsidRPr="006B1277" w:rsidRDefault="006B1277" w:rsidP="006B1277">
          <w:pPr>
            <w:pStyle w:val="RCWSLText"/>
          </w:pPr>
          <w:r>
            <w:tab/>
            <w:t>On page 178, line 30, after "at least" strike "</w:t>
          </w:r>
          <w:r w:rsidR="004E79DC">
            <w:t>$100,000" and insert "$250,000"</w:t>
          </w:r>
        </w:p>
        <w:p w:rsidR="00DF5D0E" w:rsidRPr="00523C5A" w:rsidRDefault="004054E8" w:rsidP="007D0025">
          <w:pPr>
            <w:pStyle w:val="RCWSLText"/>
            <w:suppressLineNumbers/>
          </w:pPr>
        </w:p>
      </w:customXml>
      <w:customXml w:element="Effect">
        <w:p w:rsidR="00ED2EEB" w:rsidRDefault="00DE256E" w:rsidP="007D0025">
          <w:pPr>
            <w:pStyle w:val="Effect"/>
            <w:suppressLineNumbers/>
          </w:pPr>
          <w:r>
            <w:tab/>
          </w:r>
        </w:p>
        <w:p w:rsidR="007D0025" w:rsidRDefault="00ED2EEB" w:rsidP="007D0025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7D0025">
            <w:rPr>
              <w:b/>
              <w:u w:val="single"/>
            </w:rPr>
            <w:t>EFFECT:</w:t>
          </w:r>
          <w:r w:rsidR="00DE256E">
            <w:t>   </w:t>
          </w:r>
          <w:r w:rsidR="006B1277">
            <w:t xml:space="preserve">The Evergreen State College is required to spend at least $250,000 each year, instead of $100,000 each year, to support the Labor Education and Research Center at the Evergreen State College. </w:t>
          </w:r>
        </w:p>
      </w:customXml>
      <w:p w:rsidR="00DF5D0E" w:rsidRPr="007D0025" w:rsidRDefault="007D0025" w:rsidP="007D0025">
        <w:pPr>
          <w:pStyle w:val="FiscalImpact"/>
          <w:suppressLineNumbers/>
        </w:pPr>
        <w:r>
          <w:tab/>
        </w:r>
        <w:r>
          <w:tab/>
        </w:r>
        <w:r>
          <w:rPr>
            <w:b/>
            <w:u w:val="single"/>
          </w:rPr>
          <w:t>FISCAL IMPACT:</w:t>
        </w:r>
        <w:r>
          <w:t xml:space="preserve"> No</w:t>
        </w:r>
        <w:r w:rsidR="006B1277">
          <w:t xml:space="preserve"> change to appropriated levels</w:t>
        </w:r>
        <w:r w:rsidR="004E79DC">
          <w:t>; designates funds within appropriated levels for a particular purpose.</w:t>
        </w:r>
      </w:p>
      <w:permEnd w:id="0"/>
      <w:p w:rsidR="00DF5D0E" w:rsidRDefault="00DF5D0E" w:rsidP="007D0025">
        <w:pPr>
          <w:pStyle w:val="AmendSectionPostSpace"/>
          <w:suppressLineNumbers/>
        </w:pPr>
      </w:p>
      <w:p w:rsidR="00DF5D0E" w:rsidRDefault="00DF5D0E" w:rsidP="007D0025">
        <w:pPr>
          <w:pStyle w:val="BillEnd"/>
          <w:suppressLineNumbers/>
        </w:pPr>
      </w:p>
      <w:p w:rsidR="00DF5D0E" w:rsidRDefault="00DE256E" w:rsidP="007D0025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054E8" w:rsidP="007D0025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025" w:rsidRDefault="007D0025" w:rsidP="00DF5D0E">
      <w:r>
        <w:separator/>
      </w:r>
    </w:p>
  </w:endnote>
  <w:endnote w:type="continuationSeparator" w:id="1">
    <w:p w:rsidR="007D0025" w:rsidRDefault="007D002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054E8">
    <w:pPr>
      <w:pStyle w:val="AmendDraftFooter"/>
    </w:pPr>
    <w:fldSimple w:instr=" TITLE   \* MERGEFORMAT ">
      <w:r w:rsidR="00CF45FE">
        <w:t>1244-S AMH CHAS DRIV 249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D0025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054E8">
    <w:pPr>
      <w:pStyle w:val="AmendDraftFooter"/>
    </w:pPr>
    <w:fldSimple w:instr=" TITLE   \* MERGEFORMAT ">
      <w:r w:rsidR="00CF45FE">
        <w:t>1244-S AMH CHAS DRIV 249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F45F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025" w:rsidRDefault="007D0025" w:rsidP="00DF5D0E">
      <w:r>
        <w:separator/>
      </w:r>
    </w:p>
  </w:footnote>
  <w:footnote w:type="continuationSeparator" w:id="1">
    <w:p w:rsidR="007D0025" w:rsidRDefault="007D002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054E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4054E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054E8"/>
    <w:rsid w:val="00492DDC"/>
    <w:rsid w:val="0049346A"/>
    <w:rsid w:val="004E79DC"/>
    <w:rsid w:val="00523C5A"/>
    <w:rsid w:val="00605C39"/>
    <w:rsid w:val="006841E6"/>
    <w:rsid w:val="006B1277"/>
    <w:rsid w:val="006F7027"/>
    <w:rsid w:val="0072335D"/>
    <w:rsid w:val="0072541D"/>
    <w:rsid w:val="007D0025"/>
    <w:rsid w:val="007D35D4"/>
    <w:rsid w:val="00846034"/>
    <w:rsid w:val="00931B84"/>
    <w:rsid w:val="00933239"/>
    <w:rsid w:val="00972869"/>
    <w:rsid w:val="009B0801"/>
    <w:rsid w:val="009F23A9"/>
    <w:rsid w:val="00A01F29"/>
    <w:rsid w:val="00A93D4A"/>
    <w:rsid w:val="00AD2D0A"/>
    <w:rsid w:val="00B31D1C"/>
    <w:rsid w:val="00B518D0"/>
    <w:rsid w:val="00B73E0A"/>
    <w:rsid w:val="00B961E0"/>
    <w:rsid w:val="00CF45FE"/>
    <w:rsid w:val="00D40447"/>
    <w:rsid w:val="00DA47F3"/>
    <w:rsid w:val="00DE256E"/>
    <w:rsid w:val="00DF5D0E"/>
    <w:rsid w:val="00E1471A"/>
    <w:rsid w:val="00E41CC6"/>
    <w:rsid w:val="00E66F5D"/>
    <w:rsid w:val="00ED2EEB"/>
    <w:rsid w:val="00EF11F0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iver_d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103</Words>
  <Characters>588</Characters>
  <Application>Microsoft Office Word</Application>
  <DocSecurity>8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1244-S AMH CHAS DRIV 249</dc:title>
  <dc:subject/>
  <dc:creator>Washington State Legislature</dc:creator>
  <cp:keywords/>
  <dc:description/>
  <cp:lastModifiedBy>Washington State Legislature</cp:lastModifiedBy>
  <cp:revision>5</cp:revision>
  <cp:lastPrinted>2009-04-24T21:37:00Z</cp:lastPrinted>
  <dcterms:created xsi:type="dcterms:W3CDTF">2009-04-24T19:53:00Z</dcterms:created>
  <dcterms:modified xsi:type="dcterms:W3CDTF">2009-04-24T21:37:00Z</dcterms:modified>
</cp:coreProperties>
</file>