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07D4F" w:rsidP="0072541D">
          <w:pPr>
            <w:pStyle w:val="AmendDocName"/>
          </w:pPr>
          <w:customXml w:element="BillDocName">
            <w:r>
              <w:t xml:space="preserve">1216-S</w:t>
            </w:r>
          </w:customXml>
          <w:customXml w:element="AmendType">
            <w:r>
              <w:t xml:space="preserve"> AMH</w:t>
            </w:r>
          </w:customXml>
          <w:customXml w:element="SponsorAcronym">
            <w:r>
              <w:t xml:space="preserve"> HINK</w:t>
            </w:r>
          </w:customXml>
          <w:customXml w:element="DrafterAcronym">
            <w:r>
              <w:t xml:space="preserve"> PENN</w:t>
            </w:r>
          </w:customXml>
          <w:customXml w:element="DraftNumber">
            <w:r>
              <w:t xml:space="preserve"> 092</w:t>
            </w:r>
          </w:customXml>
        </w:p>
      </w:customXml>
      <w:customXml w:element="OfferedBy">
        <w:p w:rsidR="00DF5D0E" w:rsidRDefault="00B409A3" w:rsidP="00B73E0A">
          <w:pPr>
            <w:pStyle w:val="OfferedBy"/>
            <w:spacing w:after="120"/>
          </w:pPr>
          <w:r>
            <w:tab/>
          </w:r>
          <w:r>
            <w:tab/>
          </w:r>
          <w:r>
            <w:tab/>
          </w:r>
        </w:p>
      </w:customXml>
      <w:customXml w:element="Heading">
        <w:p w:rsidR="00DF5D0E" w:rsidRDefault="00407D4F">
          <w:customXml w:element="ReferenceNumber">
            <w:r w:rsidR="00B409A3">
              <w:rPr>
                <w:b/>
                <w:u w:val="single"/>
              </w:rPr>
              <w:t>SHB 1216</w:t>
            </w:r>
            <w:r w:rsidR="00DE256E">
              <w:t xml:space="preserve"> - </w:t>
            </w:r>
          </w:customXml>
          <w:customXml w:element="Floor">
            <w:r w:rsidR="00B409A3">
              <w:t>H AMD TO H AMD (H-3447.3/09)</w:t>
            </w:r>
          </w:customXml>
          <w:customXml w:element="AmendNumber">
            <w:r>
              <w:rPr>
                <w:b/>
              </w:rPr>
              <w:t xml:space="preserve"> 929</w:t>
            </w:r>
          </w:customXml>
        </w:p>
        <w:p w:rsidR="00DF5D0E" w:rsidRDefault="00407D4F" w:rsidP="00605C39">
          <w:pPr>
            <w:ind w:firstLine="576"/>
          </w:pPr>
          <w:customXml w:element="Sponsors">
            <w:r>
              <w:t xml:space="preserve">By Representative Hinkle</w:t>
            </w:r>
          </w:customXml>
        </w:p>
        <w:p w:rsidR="00DF5D0E" w:rsidRDefault="00407D4F" w:rsidP="00846034">
          <w:pPr>
            <w:spacing w:line="408" w:lineRule="exact"/>
            <w:jc w:val="right"/>
            <w:rPr>
              <w:b/>
              <w:bCs/>
            </w:rPr>
          </w:pPr>
          <w:customXml w:element="FloorAction">
            <w:r>
              <w:t xml:space="preserve">NOT ADOPTED 4/24/2009</w:t>
            </w:r>
          </w:customXml>
        </w:p>
      </w:customXml>
      <w:permStart w:id="0" w:edGrp="everyone" w:displacedByCustomXml="next"/>
      <w:customXml w:element="Page">
        <w:p w:rsidR="00A715BD" w:rsidRDefault="00407D4F" w:rsidP="00A715B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715BD">
            <w:t>On page 35, after line 1 of the striking amendment, insert the following:</w:t>
          </w:r>
        </w:p>
        <w:p w:rsidR="00A715BD" w:rsidRDefault="00A715BD" w:rsidP="00A715BD">
          <w:pPr>
            <w:pStyle w:val="RCWSLText"/>
          </w:pPr>
        </w:p>
        <w:p w:rsidR="00A715BD" w:rsidRDefault="00A715BD" w:rsidP="00A715BD">
          <w:pPr>
            <w:pStyle w:val="RCWSLText"/>
          </w:pPr>
          <w:r>
            <w:tab/>
          </w:r>
          <w:r w:rsidRPr="00E8337E">
            <w:t>"</w:t>
          </w:r>
          <w:r>
            <w:rPr>
              <w:u w:val="single"/>
            </w:rPr>
            <w:t>NEW SECTION.</w:t>
          </w:r>
          <w:r>
            <w:t xml:space="preserve">  </w:t>
          </w:r>
          <w:r>
            <w:rPr>
              <w:b/>
            </w:rPr>
            <w:t>Sec. 1053.  FOR THE DEPARTMENT OF COMMUNITY, TRADE, AND ECONOMIC DEVELOPMENT</w:t>
          </w:r>
        </w:p>
        <w:p w:rsidR="00A715BD" w:rsidRDefault="00A715BD" w:rsidP="00A715BD">
          <w:pPr>
            <w:pStyle w:val="RCWSLText"/>
          </w:pPr>
          <w:r>
            <w:tab/>
            <w:t>Enhanced 911 Capital Costs</w:t>
          </w:r>
        </w:p>
        <w:p w:rsidR="00A715BD" w:rsidRDefault="00A715BD" w:rsidP="00A715BD">
          <w:pPr>
            <w:pStyle w:val="RCWSLText"/>
          </w:pPr>
        </w:p>
        <w:p w:rsidR="00A715BD" w:rsidRDefault="00A715BD" w:rsidP="00A715BD">
          <w:pPr>
            <w:pStyle w:val="RCWSLText"/>
          </w:pPr>
          <w:r>
            <w:tab/>
            <w:t>The appropriation in this section is subject to the following conditions and limitations: The appropriation is provided solely for the capital costs associated with House Bill 2351 (enhanced 911 emergency communication systems).  If the bill is not enacted by June 30, 2009, the amount provided in this section shall lapse.</w:t>
          </w:r>
        </w:p>
        <w:p w:rsidR="00A715BD" w:rsidRDefault="00A715BD" w:rsidP="00A715BD">
          <w:pPr>
            <w:pStyle w:val="RCWSLText"/>
          </w:pPr>
        </w:p>
        <w:p w:rsidR="00A715BD" w:rsidRDefault="00A715BD" w:rsidP="00A715BD">
          <w:pPr>
            <w:pStyle w:val="RCWSLText"/>
          </w:pPr>
          <w:r>
            <w:t>Appropriation:</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State Building Construction Account--State</w:t>
          </w:r>
          <w:r>
            <w:tab/>
            <w:t>$25,000,000</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Prior Biennia (Expenditures) </w:t>
          </w:r>
          <w:r>
            <w:tab/>
            <w:t>$0</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Future Biennia (Projected Costs) </w:t>
          </w:r>
          <w:r>
            <w:tab/>
            <w:t>$0</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     Total </w:t>
          </w:r>
          <w:r>
            <w:tab/>
            <w:t>$25,000,000"</w:t>
          </w:r>
        </w:p>
        <w:p w:rsidR="00A715BD" w:rsidRDefault="00A715BD" w:rsidP="00A715BD">
          <w:pPr>
            <w:pStyle w:val="RCWSLText"/>
          </w:pPr>
        </w:p>
        <w:p w:rsidR="00A715BD" w:rsidRDefault="00A715BD" w:rsidP="00A715BD">
          <w:pPr>
            <w:pStyle w:val="RCWSLText"/>
          </w:pPr>
          <w:r>
            <w:tab/>
            <w:t>Renumber the sections consecutively and correct any internal references accordingly.</w:t>
          </w:r>
        </w:p>
        <w:p w:rsidR="00A715BD" w:rsidRPr="004E7A24" w:rsidRDefault="00A715BD" w:rsidP="00A715BD">
          <w:pPr>
            <w:pStyle w:val="RCWSLText"/>
          </w:pPr>
        </w:p>
        <w:p w:rsidR="00952602" w:rsidRDefault="00A715BD" w:rsidP="00952602">
          <w:pPr>
            <w:pStyle w:val="RCWSLText"/>
          </w:pPr>
          <w:r>
            <w:tab/>
          </w:r>
          <w:r w:rsidR="00952602">
            <w:t xml:space="preserve">On page 120, beginning on line 31, after "No." strike all material through "270,000,000" on page 121, line 4, and insert the following:  </w:t>
          </w:r>
        </w:p>
        <w:p w:rsidR="00952602" w:rsidRDefault="00952602" w:rsidP="00952602">
          <w:pPr>
            <w:pStyle w:val="RCWSLText"/>
          </w:pPr>
          <w:r>
            <w:tab/>
            <w:t>"2009-1b, developed April 24, 2009.</w:t>
          </w:r>
        </w:p>
        <w:p w:rsidR="00A715BD" w:rsidRDefault="00A715BD" w:rsidP="00A715BD">
          <w:pPr>
            <w:pStyle w:val="Page"/>
          </w:pPr>
        </w:p>
        <w:p w:rsidR="00A715BD" w:rsidRDefault="00F875D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rsidR="00A715BD">
            <w:t>Riparian Protection Account--State</w:t>
          </w:r>
          <w:r w:rsidR="00A715BD">
            <w:tab/>
            <w:t>$2,000,000</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lastRenderedPageBreak/>
            <w:tab/>
            <w:t>Habitat Conservation Account--State</w:t>
          </w:r>
          <w:r>
            <w:tab/>
            <w:t>$20,500,000</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Outdoor Recreation Account--State</w:t>
          </w:r>
          <w:r>
            <w:tab/>
            <w:t>$20,500,000</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Farmlands Preservation Account--State</w:t>
          </w:r>
          <w:r>
            <w:tab/>
            <w:t>$2,000,000</w:t>
          </w:r>
        </w:p>
        <w:p w:rsidR="00A715BD" w:rsidRDefault="00A715BD" w:rsidP="00A715BD">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Subtotal Appropriation</w:t>
          </w:r>
          <w:r>
            <w:tab/>
            <w:t>$45,000,000</w:t>
          </w:r>
        </w:p>
        <w:p w:rsidR="00A715BD" w:rsidRDefault="00A715BD" w:rsidP="00A715BD">
          <w:pPr>
            <w:pStyle w:val="RCWSLText"/>
          </w:pP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Prior Biennia (Expenditures)</w:t>
          </w:r>
          <w:r>
            <w:tab/>
            <w:t>$0</w:t>
          </w:r>
        </w:p>
        <w:p w:rsidR="00A715BD" w:rsidRDefault="00A715BD" w:rsidP="00A715B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Future Biennia (Projected Costs)</w:t>
          </w:r>
          <w:r>
            <w:tab/>
            <w:t>$200,000,000</w:t>
          </w:r>
        </w:p>
        <w:p w:rsidR="00A715BD" w:rsidRDefault="00A715BD" w:rsidP="00A715BD">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w:t>
          </w:r>
          <w:r>
            <w:tab/>
            <w:t>$245,000,000"</w:t>
          </w:r>
        </w:p>
        <w:p w:rsidR="00A715BD" w:rsidRPr="00523C5A" w:rsidRDefault="00A715BD" w:rsidP="00A715BD">
          <w:pPr>
            <w:pStyle w:val="RCWSLText"/>
            <w:suppressLineNumbers/>
          </w:pPr>
        </w:p>
        <w:p w:rsidR="00A715BD" w:rsidRDefault="00A715BD" w:rsidP="00A715BD">
          <w:pPr>
            <w:pStyle w:val="Effect"/>
            <w:suppressLineNumbers/>
          </w:pPr>
          <w:r>
            <w:tab/>
          </w:r>
        </w:p>
        <w:p w:rsidR="00952602" w:rsidRDefault="00A715BD" w:rsidP="00952602">
          <w:pPr>
            <w:pStyle w:val="Effect"/>
            <w:suppressLineNumbers/>
          </w:pPr>
          <w:r>
            <w:tab/>
          </w:r>
          <w:r>
            <w:tab/>
          </w:r>
          <w:r w:rsidRPr="0007202F">
            <w:rPr>
              <w:b/>
              <w:u w:val="single"/>
            </w:rPr>
            <w:t>EFFECT:</w:t>
          </w:r>
          <w:r>
            <w:t>   Provides $25 million for the capital costs associated with House Bill 2351 (enhanced 911 communication systems) and reduces funding for the Washington Wildlife and Recreation Program by $25 million.</w:t>
          </w:r>
        </w:p>
        <w:p w:rsidR="00952602" w:rsidRDefault="00952602" w:rsidP="00952602">
          <w:pPr>
            <w:pStyle w:val="Effect"/>
            <w:suppressLineNumbers/>
            <w:rPr>
              <w:b/>
              <w:u w:val="single"/>
            </w:rPr>
          </w:pPr>
        </w:p>
        <w:p w:rsidR="00DF5D0E" w:rsidRPr="00B409A3" w:rsidRDefault="00952602" w:rsidP="00952602">
          <w:pPr>
            <w:pStyle w:val="Effect"/>
            <w:suppressLineNumbers/>
          </w:pPr>
          <w:r w:rsidRPr="00952602">
            <w:rPr>
              <w:b/>
            </w:rPr>
            <w:tab/>
          </w:r>
          <w:r w:rsidRPr="00952602">
            <w:rPr>
              <w:b/>
            </w:rPr>
            <w:tab/>
          </w:r>
          <w:r w:rsidR="00A715BD" w:rsidRPr="00003E1D">
            <w:rPr>
              <w:b/>
              <w:u w:val="single"/>
            </w:rPr>
            <w:t>FISCAL IMPACT:</w:t>
          </w:r>
          <w:r w:rsidR="00A715BD">
            <w:rPr>
              <w:b/>
            </w:rPr>
            <w:t xml:space="preserve">  </w:t>
          </w:r>
          <w:r w:rsidR="00A715BD" w:rsidRPr="00003E1D">
            <w:t>No net fiscal impact</w:t>
          </w:r>
        </w:p>
      </w:customXml>
      <w:permEnd w:id="0"/>
      <w:p w:rsidR="00DF5D0E" w:rsidRDefault="00DF5D0E" w:rsidP="00B409A3">
        <w:pPr>
          <w:pStyle w:val="AmendSectionPostSpace"/>
          <w:suppressLineNumbers/>
        </w:pPr>
      </w:p>
      <w:p w:rsidR="00DF5D0E" w:rsidRDefault="00DF5D0E" w:rsidP="00B409A3">
        <w:pPr>
          <w:pStyle w:val="BillEnd"/>
          <w:suppressLineNumbers/>
        </w:pPr>
      </w:p>
      <w:p w:rsidR="00DF5D0E" w:rsidRDefault="00DE256E" w:rsidP="00B409A3">
        <w:pPr>
          <w:pStyle w:val="BillEnd"/>
          <w:suppressLineNumbers/>
        </w:pPr>
        <w:r>
          <w:rPr>
            <w:b/>
          </w:rPr>
          <w:t>--- END ---</w:t>
        </w:r>
      </w:p>
      <w:p w:rsidR="00DF5D0E" w:rsidRDefault="00407D4F" w:rsidP="00B409A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A3" w:rsidRDefault="00B409A3" w:rsidP="00DF5D0E">
      <w:r>
        <w:separator/>
      </w:r>
    </w:p>
  </w:endnote>
  <w:endnote w:type="continuationSeparator" w:id="1">
    <w:p w:rsidR="00B409A3" w:rsidRDefault="00B409A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07D4F">
    <w:pPr>
      <w:pStyle w:val="AmendDraftFooter"/>
    </w:pPr>
    <w:fldSimple w:instr=" TITLE   \* MERGEFORMAT ">
      <w:r w:rsidR="00456562">
        <w:t>1216-S AMH HINK PENN 092</w:t>
      </w:r>
    </w:fldSimple>
    <w:r w:rsidR="00DE256E">
      <w:tab/>
    </w:r>
    <w:r>
      <w:fldChar w:fldCharType="begin"/>
    </w:r>
    <w:r w:rsidR="00DE256E">
      <w:instrText xml:space="preserve"> PAGE  \* Arabic  \* MERGEFORMAT </w:instrText>
    </w:r>
    <w:r>
      <w:fldChar w:fldCharType="separate"/>
    </w:r>
    <w:r w:rsidR="0045656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07D4F">
    <w:pPr>
      <w:pStyle w:val="AmendDraftFooter"/>
    </w:pPr>
    <w:fldSimple w:instr=" TITLE   \* MERGEFORMAT ">
      <w:r w:rsidR="00456562">
        <w:t>1216-S AMH HINK PENN 092</w:t>
      </w:r>
    </w:fldSimple>
    <w:r w:rsidR="00DE256E">
      <w:tab/>
    </w:r>
    <w:r>
      <w:fldChar w:fldCharType="begin"/>
    </w:r>
    <w:r w:rsidR="00DE256E">
      <w:instrText xml:space="preserve"> PAGE  \* Arabic  \* MERGEFORMAT </w:instrText>
    </w:r>
    <w:r>
      <w:fldChar w:fldCharType="separate"/>
    </w:r>
    <w:r w:rsidR="0045656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A3" w:rsidRDefault="00B409A3" w:rsidP="00DF5D0E">
      <w:r>
        <w:separator/>
      </w:r>
    </w:p>
  </w:footnote>
  <w:footnote w:type="continuationSeparator" w:id="1">
    <w:p w:rsidR="00B409A3" w:rsidRDefault="00B409A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07D4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07D4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019C"/>
    <w:rsid w:val="00060D21"/>
    <w:rsid w:val="00096165"/>
    <w:rsid w:val="000C6C82"/>
    <w:rsid w:val="000E603A"/>
    <w:rsid w:val="00106544"/>
    <w:rsid w:val="001A775A"/>
    <w:rsid w:val="001E6675"/>
    <w:rsid w:val="00217E8A"/>
    <w:rsid w:val="00281CBD"/>
    <w:rsid w:val="00316CD9"/>
    <w:rsid w:val="003E2FC6"/>
    <w:rsid w:val="00407D4F"/>
    <w:rsid w:val="00446BCE"/>
    <w:rsid w:val="00456562"/>
    <w:rsid w:val="00492DDC"/>
    <w:rsid w:val="00523C5A"/>
    <w:rsid w:val="00605C39"/>
    <w:rsid w:val="006841E6"/>
    <w:rsid w:val="006F7027"/>
    <w:rsid w:val="0072335D"/>
    <w:rsid w:val="0072541D"/>
    <w:rsid w:val="007D35D4"/>
    <w:rsid w:val="00846034"/>
    <w:rsid w:val="00931B84"/>
    <w:rsid w:val="00952602"/>
    <w:rsid w:val="00972869"/>
    <w:rsid w:val="009F23A9"/>
    <w:rsid w:val="00A01F29"/>
    <w:rsid w:val="00A715BD"/>
    <w:rsid w:val="00A93D4A"/>
    <w:rsid w:val="00AD2D0A"/>
    <w:rsid w:val="00B31D1C"/>
    <w:rsid w:val="00B409A3"/>
    <w:rsid w:val="00B518D0"/>
    <w:rsid w:val="00B73E0A"/>
    <w:rsid w:val="00B961E0"/>
    <w:rsid w:val="00D40447"/>
    <w:rsid w:val="00DA47F3"/>
    <w:rsid w:val="00DE256E"/>
    <w:rsid w:val="00DF5D0E"/>
    <w:rsid w:val="00E1471A"/>
    <w:rsid w:val="00E41CC6"/>
    <w:rsid w:val="00E66F5D"/>
    <w:rsid w:val="00ED2EEB"/>
    <w:rsid w:val="00F229DE"/>
    <w:rsid w:val="00F4663F"/>
    <w:rsid w:val="00F509C8"/>
    <w:rsid w:val="00F875D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336</Words>
  <Characters>1388</Characters>
  <Application>Microsoft Office Word</Application>
  <DocSecurity>8</DocSecurity>
  <Lines>198</Lines>
  <Paragraphs>107</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1216-S AMH HINK PENN 092</dc:title>
  <dc:subject/>
  <dc:creator>Pennucci</dc:creator>
  <cp:keywords/>
  <dc:description/>
  <cp:lastModifiedBy>Pennucci</cp:lastModifiedBy>
  <cp:revision>6</cp:revision>
  <cp:lastPrinted>2009-04-25T03:55:00Z</cp:lastPrinted>
  <dcterms:created xsi:type="dcterms:W3CDTF">2009-04-25T03:44:00Z</dcterms:created>
  <dcterms:modified xsi:type="dcterms:W3CDTF">2009-04-25T03:55:00Z</dcterms:modified>
</cp:coreProperties>
</file>